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7F" w:rsidRDefault="00BD3F7F" w:rsidP="00BD3F7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D3F7F" w:rsidRDefault="00BD3F7F" w:rsidP="00BD3F7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D3F7F" w:rsidRDefault="00BD3F7F" w:rsidP="00BD3F7F">
      <w:pPr>
        <w:jc w:val="center"/>
        <w:rPr>
          <w:sz w:val="28"/>
          <w:szCs w:val="28"/>
        </w:rPr>
      </w:pPr>
    </w:p>
    <w:p w:rsidR="00BD3F7F" w:rsidRDefault="00BD3F7F" w:rsidP="00BD3F7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D3F7F" w:rsidRDefault="00BD3F7F" w:rsidP="00BD3F7F">
      <w:pPr>
        <w:jc w:val="center"/>
        <w:rPr>
          <w:sz w:val="28"/>
          <w:szCs w:val="28"/>
        </w:rPr>
      </w:pPr>
    </w:p>
    <w:p w:rsidR="00BD3F7F" w:rsidRDefault="00BD3F7F" w:rsidP="00BD3F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D3F7F" w:rsidRDefault="00BD3F7F" w:rsidP="00BD3F7F">
      <w:pPr>
        <w:jc w:val="center"/>
        <w:rPr>
          <w:b/>
          <w:sz w:val="28"/>
          <w:szCs w:val="28"/>
        </w:rPr>
      </w:pPr>
    </w:p>
    <w:p w:rsidR="00BD3F7F" w:rsidRPr="00BD3F7F" w:rsidRDefault="00BD3F7F" w:rsidP="00BD3F7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BD3F7F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BD3F7F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BD3F7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BD3F7F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CB1082" w:rsidRPr="00BD3F7F" w:rsidRDefault="00CB1082" w:rsidP="00CB1082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CB1082" w:rsidRDefault="00CB1082" w:rsidP="00CB108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B1082" w:rsidRPr="00BD3F7F" w:rsidRDefault="00CB1082" w:rsidP="00CB1082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CB1082" w:rsidRDefault="00CB1082" w:rsidP="00CB108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B1082" w:rsidRPr="00DB423A" w:rsidRDefault="00CB1082" w:rsidP="00CB1082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CB1082" w:rsidRPr="00DB423A" w:rsidRDefault="00CB1082" w:rsidP="00CB108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CB1082" w:rsidRPr="00DB423A" w:rsidRDefault="00CB1082" w:rsidP="00CB108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42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CB1082" w:rsidRPr="00DB423A" w:rsidRDefault="00CB1082" w:rsidP="00CB108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B1082" w:rsidRPr="00DB423A" w:rsidRDefault="00CB1082" w:rsidP="00CB108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42-</w:t>
      </w:r>
      <w:r w:rsidRPr="00DB423A">
        <w:rPr>
          <w:sz w:val="28"/>
          <w:szCs w:val="28"/>
          <w:shd w:val="clear" w:color="auto" w:fill="FFFFFF"/>
          <w:lang w:val="uk-UA"/>
        </w:rPr>
        <w:t>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CB1082" w:rsidRPr="00DB423A" w:rsidRDefault="00CB1082" w:rsidP="00CB108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B1082" w:rsidRPr="00DB423A" w:rsidRDefault="00CB1082" w:rsidP="00CB1082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CB1082" w:rsidRDefault="00CB1082" w:rsidP="00CB1082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19.12.2018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42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ТОВ «Учбовий заклад професійної освіти                        «Старт 3000» </w:t>
      </w:r>
      <w:r w:rsidRPr="00DB423A">
        <w:rPr>
          <w:sz w:val="28"/>
          <w:szCs w:val="28"/>
          <w:lang w:val="uk-UA"/>
        </w:rPr>
        <w:t xml:space="preserve">земельною ділянкою, на якій розташоване майно за адресою: </w:t>
      </w:r>
      <w:r>
        <w:rPr>
          <w:sz w:val="28"/>
          <w:szCs w:val="28"/>
          <w:lang w:val="uk-UA"/>
        </w:rPr>
        <w:t xml:space="preserve">                   </w:t>
      </w:r>
      <w:r w:rsidRPr="00DB423A">
        <w:rPr>
          <w:sz w:val="28"/>
          <w:szCs w:val="28"/>
          <w:lang w:val="uk-UA"/>
        </w:rPr>
        <w:t>м. Черкаси,</w:t>
      </w:r>
      <w:r>
        <w:rPr>
          <w:sz w:val="28"/>
          <w:szCs w:val="28"/>
          <w:lang w:val="uk-UA"/>
        </w:rPr>
        <w:t xml:space="preserve"> вул. 30-річчя Перемоги, 70/2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CB1082" w:rsidRDefault="00CB1082" w:rsidP="00CB108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CB1082" w:rsidRPr="00495F55" w:rsidRDefault="00CB1082" w:rsidP="00CB10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CB1082" w:rsidRPr="00CB6D63" w:rsidRDefault="00CB1082" w:rsidP="00CB108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B423A">
        <w:rPr>
          <w:sz w:val="28"/>
          <w:szCs w:val="28"/>
          <w:lang w:val="uk-UA"/>
        </w:rPr>
        <w:t xml:space="preserve">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ТОВ «Учбовий заклад професійної освіти «Старт 3000»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</w:t>
      </w:r>
      <w:r w:rsidRPr="00DB423A">
        <w:rPr>
          <w:sz w:val="28"/>
          <w:szCs w:val="28"/>
          <w:lang w:val="uk-UA"/>
        </w:rPr>
        <w:lastRenderedPageBreak/>
        <w:t>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>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CB1082" w:rsidRPr="00FC58C9" w:rsidRDefault="00CB1082" w:rsidP="00CB10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CB6D63">
        <w:rPr>
          <w:sz w:val="28"/>
          <w:szCs w:val="28"/>
        </w:rPr>
        <w:t>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CB1082" w:rsidRPr="00CB6D63" w:rsidRDefault="00CB1082" w:rsidP="00CB108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B1082" w:rsidRPr="00CB6D63" w:rsidRDefault="00CB1082" w:rsidP="00CB1082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CB1082" w:rsidRPr="007F3765" w:rsidRDefault="00CB1082" w:rsidP="00CB1082">
      <w:pPr>
        <w:rPr>
          <w:sz w:val="28"/>
          <w:szCs w:val="28"/>
        </w:rPr>
      </w:pPr>
    </w:p>
    <w:p w:rsidR="00CB1082" w:rsidRPr="00FC58C9" w:rsidRDefault="00CB1082" w:rsidP="00CB1082">
      <w:pPr>
        <w:jc w:val="center"/>
      </w:pPr>
    </w:p>
    <w:p w:rsidR="00CB1082" w:rsidRDefault="00CB1082" w:rsidP="00CB1082">
      <w:pPr>
        <w:jc w:val="center"/>
      </w:pPr>
    </w:p>
    <w:p w:rsidR="00CB1082" w:rsidRDefault="00CB1082" w:rsidP="00CB1082"/>
    <w:p w:rsidR="00CB1082" w:rsidRDefault="00CB1082" w:rsidP="00CB1082"/>
    <w:p w:rsidR="00CB1082" w:rsidRPr="003127F7" w:rsidRDefault="00CB1082" w:rsidP="00CB1082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t>ЗАТВЕРДЖЕНО</w:t>
      </w:r>
    </w:p>
    <w:p w:rsidR="00CB1082" w:rsidRPr="003127F7" w:rsidRDefault="00CB1082" w:rsidP="00CB1082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рішення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CB1082" w:rsidRPr="003127F7" w:rsidRDefault="00CB1082" w:rsidP="00CB1082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CB1082" w:rsidRPr="003127F7" w:rsidRDefault="00CB1082" w:rsidP="00CB1082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CB1082" w:rsidRPr="003127F7" w:rsidRDefault="00CB1082" w:rsidP="00CB1082">
      <w:pPr>
        <w:ind w:left="5812"/>
        <w:rPr>
          <w:sz w:val="26"/>
          <w:szCs w:val="26"/>
        </w:rPr>
      </w:pPr>
    </w:p>
    <w:p w:rsidR="00CB1082" w:rsidRPr="003127F7" w:rsidRDefault="00CB1082" w:rsidP="00CB1082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CB1082" w:rsidRPr="003127F7" w:rsidRDefault="00CB1082" w:rsidP="00CB1082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CB1082" w:rsidRPr="003127F7" w:rsidRDefault="00CB1082" w:rsidP="00CB1082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42</w:t>
      </w:r>
      <w:r w:rsidRPr="003127F7">
        <w:rPr>
          <w:b/>
          <w:sz w:val="26"/>
          <w:szCs w:val="26"/>
        </w:rPr>
        <w:t>-2018</w:t>
      </w:r>
    </w:p>
    <w:p w:rsidR="00CB1082" w:rsidRPr="003127F7" w:rsidRDefault="00CB1082" w:rsidP="00CB1082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CB1082" w:rsidRPr="003127F7" w:rsidRDefault="00CB1082" w:rsidP="00CB1082">
      <w:pPr>
        <w:jc w:val="center"/>
        <w:rPr>
          <w:b/>
          <w:sz w:val="26"/>
          <w:szCs w:val="26"/>
        </w:rPr>
      </w:pPr>
    </w:p>
    <w:p w:rsidR="00CB1082" w:rsidRPr="00663BBB" w:rsidRDefault="00CB1082" w:rsidP="00CB1082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r w:rsidRPr="00663BBB">
        <w:rPr>
          <w:sz w:val="26"/>
          <w:szCs w:val="26"/>
        </w:rPr>
        <w:t>підставі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</w:t>
      </w:r>
      <w:r>
        <w:rPr>
          <w:sz w:val="26"/>
          <w:szCs w:val="26"/>
        </w:rPr>
        <w:t xml:space="preserve">                  </w:t>
      </w:r>
      <w:r w:rsidRPr="00663BBB">
        <w:rPr>
          <w:sz w:val="26"/>
          <w:szCs w:val="26"/>
        </w:rPr>
        <w:t xml:space="preserve">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 </w:t>
      </w:r>
      <w:proofErr w:type="spellStart"/>
      <w:r w:rsidRPr="00663BBB">
        <w:rPr>
          <w:sz w:val="26"/>
          <w:szCs w:val="26"/>
        </w:rPr>
        <w:t>Вікторівни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CB1082" w:rsidRPr="008657F4" w:rsidRDefault="00CB1082" w:rsidP="00CB10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Нищика</w:t>
      </w:r>
      <w:proofErr w:type="spellEnd"/>
      <w:r w:rsidRPr="008657F4">
        <w:rPr>
          <w:b/>
          <w:sz w:val="26"/>
          <w:szCs w:val="26"/>
        </w:rPr>
        <w:t xml:space="preserve"> Ярослава </w:t>
      </w:r>
      <w:proofErr w:type="spellStart"/>
      <w:r w:rsidRPr="008657F4">
        <w:rPr>
          <w:b/>
          <w:sz w:val="26"/>
          <w:szCs w:val="26"/>
        </w:rPr>
        <w:t>Володимировича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секретаря </w:t>
      </w:r>
      <w:proofErr w:type="spellStart"/>
      <w:r w:rsidRPr="008657F4">
        <w:rPr>
          <w:sz w:val="26"/>
          <w:szCs w:val="26"/>
        </w:rPr>
        <w:t>Черкаської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міської</w:t>
      </w:r>
      <w:proofErr w:type="spellEnd"/>
      <w:r w:rsidRPr="008657F4">
        <w:rPr>
          <w:sz w:val="26"/>
          <w:szCs w:val="26"/>
        </w:rPr>
        <w:t xml:space="preserve"> ради;</w:t>
      </w:r>
    </w:p>
    <w:p w:rsidR="00CB1082" w:rsidRPr="008657F4" w:rsidRDefault="00CB1082" w:rsidP="00CB10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Донця</w:t>
      </w:r>
      <w:proofErr w:type="spellEnd"/>
      <w:r w:rsidRPr="008657F4">
        <w:rPr>
          <w:b/>
          <w:sz w:val="26"/>
          <w:szCs w:val="26"/>
        </w:rPr>
        <w:t xml:space="preserve"> Руслана Григоровича</w:t>
      </w:r>
      <w:r w:rsidRPr="008657F4">
        <w:rPr>
          <w:sz w:val="26"/>
          <w:szCs w:val="26"/>
        </w:rPr>
        <w:t xml:space="preserve"> – заступника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начальника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CB1082" w:rsidRPr="008657F4" w:rsidRDefault="00CB1082" w:rsidP="00CB10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Савіна</w:t>
      </w:r>
      <w:proofErr w:type="spellEnd"/>
      <w:r w:rsidRPr="008657F4">
        <w:rPr>
          <w:b/>
          <w:sz w:val="26"/>
          <w:szCs w:val="26"/>
        </w:rPr>
        <w:t xml:space="preserve"> Артура </w:t>
      </w:r>
      <w:proofErr w:type="spellStart"/>
      <w:r w:rsidRPr="008657F4">
        <w:rPr>
          <w:b/>
          <w:sz w:val="26"/>
          <w:szCs w:val="26"/>
        </w:rPr>
        <w:t>Олександровича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r w:rsidRPr="008657F4">
        <w:rPr>
          <w:sz w:val="26"/>
          <w:szCs w:val="26"/>
        </w:rPr>
        <w:t xml:space="preserve">директора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CB1082" w:rsidRPr="008657F4" w:rsidRDefault="00CB1082" w:rsidP="00CB1082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Бегменко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Ірини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Федорівни</w:t>
      </w:r>
      <w:proofErr w:type="spellEnd"/>
      <w:r w:rsidRPr="008657F4">
        <w:rPr>
          <w:b/>
          <w:sz w:val="26"/>
          <w:szCs w:val="26"/>
        </w:rPr>
        <w:t xml:space="preserve"> </w:t>
      </w:r>
      <w:r w:rsidRPr="008657F4">
        <w:rPr>
          <w:sz w:val="26"/>
          <w:szCs w:val="26"/>
        </w:rPr>
        <w:t xml:space="preserve">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8657F4">
        <w:rPr>
          <w:sz w:val="26"/>
          <w:szCs w:val="26"/>
        </w:rPr>
        <w:t>фінансової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політики</w:t>
      </w:r>
      <w:proofErr w:type="spellEnd"/>
      <w:r w:rsidRPr="008657F4">
        <w:rPr>
          <w:sz w:val="26"/>
          <w:szCs w:val="26"/>
        </w:rPr>
        <w:t>;</w:t>
      </w:r>
    </w:p>
    <w:p w:rsidR="00CB1082" w:rsidRPr="008657F4" w:rsidRDefault="00CB1082" w:rsidP="00CB1082">
      <w:pPr>
        <w:ind w:firstLine="567"/>
        <w:jc w:val="both"/>
        <w:rPr>
          <w:sz w:val="26"/>
          <w:szCs w:val="26"/>
        </w:rPr>
      </w:pPr>
      <w:r w:rsidRPr="008657F4">
        <w:rPr>
          <w:b/>
          <w:sz w:val="26"/>
          <w:szCs w:val="26"/>
        </w:rPr>
        <w:t xml:space="preserve">Лисенка Романа </w:t>
      </w:r>
      <w:proofErr w:type="spellStart"/>
      <w:r w:rsidRPr="008657F4">
        <w:rPr>
          <w:b/>
          <w:sz w:val="26"/>
          <w:szCs w:val="26"/>
        </w:rPr>
        <w:t>Вікторовича</w:t>
      </w:r>
      <w:proofErr w:type="spellEnd"/>
      <w:r w:rsidRPr="008657F4">
        <w:rPr>
          <w:sz w:val="26"/>
          <w:szCs w:val="26"/>
        </w:rPr>
        <w:t xml:space="preserve"> 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контрольно-</w:t>
      </w:r>
      <w:proofErr w:type="spellStart"/>
      <w:r w:rsidRPr="008657F4">
        <w:rPr>
          <w:sz w:val="26"/>
          <w:szCs w:val="26"/>
        </w:rPr>
        <w:t>договірної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роботи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CB1082" w:rsidRPr="003127F7" w:rsidRDefault="00CB1082" w:rsidP="00CB1082">
      <w:pPr>
        <w:ind w:firstLine="567"/>
        <w:jc w:val="both"/>
        <w:rPr>
          <w:sz w:val="26"/>
          <w:szCs w:val="26"/>
        </w:rPr>
      </w:pPr>
    </w:p>
    <w:p w:rsidR="00CB1082" w:rsidRDefault="00CB1082" w:rsidP="00CB1082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збитків</w:t>
      </w:r>
      <w:proofErr w:type="spellEnd"/>
      <w:r w:rsidRPr="003127F7">
        <w:rPr>
          <w:sz w:val="26"/>
          <w:szCs w:val="26"/>
        </w:rPr>
        <w:t>:</w:t>
      </w:r>
    </w:p>
    <w:p w:rsidR="00CB1082" w:rsidRPr="003127F7" w:rsidRDefault="00CB1082" w:rsidP="00CB1082">
      <w:pPr>
        <w:ind w:firstLine="567"/>
        <w:jc w:val="both"/>
        <w:rPr>
          <w:sz w:val="26"/>
          <w:szCs w:val="26"/>
        </w:rPr>
      </w:pPr>
      <w:r w:rsidRPr="006E0A48">
        <w:rPr>
          <w:b/>
          <w:sz w:val="26"/>
          <w:szCs w:val="26"/>
        </w:rPr>
        <w:t>ТОВ «</w:t>
      </w:r>
      <w:proofErr w:type="spellStart"/>
      <w:r w:rsidRPr="006E0A48">
        <w:rPr>
          <w:b/>
          <w:sz w:val="26"/>
          <w:szCs w:val="26"/>
        </w:rPr>
        <w:t>Учбовий</w:t>
      </w:r>
      <w:proofErr w:type="spellEnd"/>
      <w:r w:rsidRPr="006E0A48">
        <w:rPr>
          <w:b/>
          <w:sz w:val="26"/>
          <w:szCs w:val="26"/>
        </w:rPr>
        <w:t xml:space="preserve"> заклад </w:t>
      </w:r>
      <w:proofErr w:type="spellStart"/>
      <w:r w:rsidRPr="006E0A48">
        <w:rPr>
          <w:b/>
          <w:sz w:val="26"/>
          <w:szCs w:val="26"/>
        </w:rPr>
        <w:t>професійної</w:t>
      </w:r>
      <w:proofErr w:type="spellEnd"/>
      <w:r w:rsidRPr="006E0A48">
        <w:rPr>
          <w:b/>
          <w:sz w:val="26"/>
          <w:szCs w:val="26"/>
        </w:rPr>
        <w:t xml:space="preserve"> </w:t>
      </w:r>
      <w:proofErr w:type="spellStart"/>
      <w:r w:rsidRPr="006E0A48">
        <w:rPr>
          <w:b/>
          <w:sz w:val="26"/>
          <w:szCs w:val="26"/>
        </w:rPr>
        <w:t>освіти</w:t>
      </w:r>
      <w:proofErr w:type="spellEnd"/>
      <w:r w:rsidRPr="006E0A48">
        <w:rPr>
          <w:b/>
          <w:sz w:val="26"/>
          <w:szCs w:val="26"/>
        </w:rPr>
        <w:t xml:space="preserve"> «Старт 3000»,</w:t>
      </w:r>
      <w:r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CB1082" w:rsidRPr="003127F7" w:rsidRDefault="00CB1082" w:rsidP="00CB1082">
      <w:pPr>
        <w:ind w:firstLine="567"/>
        <w:jc w:val="both"/>
        <w:rPr>
          <w:b/>
          <w:sz w:val="26"/>
          <w:szCs w:val="26"/>
        </w:rPr>
      </w:pPr>
    </w:p>
    <w:p w:rsidR="00CB1082" w:rsidRPr="003127F7" w:rsidRDefault="00CB1082" w:rsidP="00CB1082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CB1082" w:rsidRPr="003623CF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623CF">
        <w:rPr>
          <w:sz w:val="26"/>
          <w:szCs w:val="26"/>
        </w:rPr>
        <w:t xml:space="preserve">Інформаційна довідка з ДРРП від </w:t>
      </w:r>
      <w:r>
        <w:rPr>
          <w:sz w:val="26"/>
          <w:szCs w:val="26"/>
        </w:rPr>
        <w:t>20.09.2018 № 138460318</w:t>
      </w:r>
      <w:r w:rsidRPr="003623CF">
        <w:rPr>
          <w:sz w:val="26"/>
          <w:szCs w:val="26"/>
        </w:rPr>
        <w:t>,</w:t>
      </w:r>
    </w:p>
    <w:p w:rsidR="00CB1082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Наказ департаменту архітектури та містобудування від 16.01.2018 № 2377-а «Про присвоєння та зміну нумерації будинків та споруд на території м. Черкаси»,</w:t>
      </w:r>
    </w:p>
    <w:p w:rsidR="00CB1082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Витяг </w:t>
      </w:r>
      <w:r w:rsidRPr="007A615B">
        <w:rPr>
          <w:sz w:val="26"/>
          <w:szCs w:val="26"/>
        </w:rPr>
        <w:t xml:space="preserve">з технічної документації про нормативну грошову оцінку земельної ділянки від </w:t>
      </w:r>
      <w:r>
        <w:rPr>
          <w:sz w:val="26"/>
          <w:szCs w:val="26"/>
        </w:rPr>
        <w:t>22.09.2017 № 505/0/25-17,</w:t>
      </w:r>
    </w:p>
    <w:p w:rsidR="00CB1082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департаменту архітектури та містобудування</w:t>
      </w:r>
      <w:r w:rsidRPr="008012C9">
        <w:rPr>
          <w:sz w:val="26"/>
          <w:szCs w:val="26"/>
        </w:rPr>
        <w:t xml:space="preserve"> від </w:t>
      </w:r>
      <w:r>
        <w:rPr>
          <w:sz w:val="26"/>
          <w:szCs w:val="26"/>
        </w:rPr>
        <w:t xml:space="preserve">18.10.2018№ 80510-з, 07.12.2018 № 6639-01-25, від 02.11.2018 № 6058-01-25, </w:t>
      </w:r>
    </w:p>
    <w:p w:rsidR="00CB1082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Довідка з державної статистичної звітності про наявність земель та розподіл їх за власниками земель, землекористувачами, угіддями (за даними форми 6-зем) станом на 31.12.2015, видана міськрайонним управлінням Держкомзему у Черкаському районі та місті Черкасах від 23.08.2018 № 0-23-0.222-4203/180-18,</w:t>
      </w:r>
    </w:p>
    <w:p w:rsidR="00CB1082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Витяг з ДРРП від 30.05.2018 № 125661541,</w:t>
      </w:r>
    </w:p>
    <w:p w:rsidR="00CB1082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Викопіювання з плану міста від 22.06.2018,</w:t>
      </w:r>
    </w:p>
    <w:p w:rsidR="00CB1082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 управління планування та архітектури департаменту архітектури та містобудування від 25.06.2018 № 40392-в,</w:t>
      </w:r>
    </w:p>
    <w:p w:rsidR="00CB1082" w:rsidRPr="003127F7" w:rsidRDefault="00CB1082" w:rsidP="00CB10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127F7">
        <w:rPr>
          <w:sz w:val="26"/>
          <w:szCs w:val="26"/>
        </w:rPr>
        <w:t>озрахунок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 xml:space="preserve">збитків за час фактичного користування земельною ділянкою </w:t>
      </w:r>
      <w:r>
        <w:rPr>
          <w:sz w:val="26"/>
          <w:szCs w:val="26"/>
        </w:rPr>
        <w:t xml:space="preserve">ТОВ «Учбовий заклад професійної освіти «Старт 3000»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вул. 30-річчя Перемоги, 70/2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CB1082" w:rsidRPr="00FC58C9" w:rsidRDefault="00CB1082" w:rsidP="00CB1082">
      <w:pPr>
        <w:ind w:left="567" w:firstLine="567"/>
        <w:jc w:val="both"/>
        <w:rPr>
          <w:b/>
          <w:sz w:val="26"/>
          <w:szCs w:val="26"/>
          <w:lang w:val="uk-UA"/>
        </w:rPr>
      </w:pPr>
    </w:p>
    <w:p w:rsidR="00CB1082" w:rsidRPr="003127F7" w:rsidRDefault="00CB1082" w:rsidP="00CB1082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CB1082" w:rsidRDefault="00CB1082" w:rsidP="00CB108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300C96">
        <w:rPr>
          <w:sz w:val="26"/>
          <w:szCs w:val="26"/>
        </w:rPr>
        <w:t>гідно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інформаційної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довідки</w:t>
      </w:r>
      <w:proofErr w:type="spellEnd"/>
      <w:r w:rsidRPr="00300C96">
        <w:rPr>
          <w:sz w:val="26"/>
          <w:szCs w:val="26"/>
        </w:rPr>
        <w:t xml:space="preserve"> з ДРРП </w:t>
      </w:r>
      <w:proofErr w:type="gramStart"/>
      <w:r w:rsidRPr="00300C96">
        <w:rPr>
          <w:sz w:val="26"/>
          <w:szCs w:val="26"/>
        </w:rPr>
        <w:t>ТОВ</w:t>
      </w:r>
      <w:proofErr w:type="gramEnd"/>
      <w:r w:rsidRPr="00300C96">
        <w:rPr>
          <w:sz w:val="26"/>
          <w:szCs w:val="26"/>
        </w:rPr>
        <w:t xml:space="preserve"> «</w:t>
      </w:r>
      <w:proofErr w:type="spellStart"/>
      <w:r w:rsidRPr="00300C96">
        <w:rPr>
          <w:sz w:val="26"/>
          <w:szCs w:val="26"/>
        </w:rPr>
        <w:t>Учбовий</w:t>
      </w:r>
      <w:proofErr w:type="spellEnd"/>
      <w:r w:rsidRPr="00300C96">
        <w:rPr>
          <w:sz w:val="26"/>
          <w:szCs w:val="26"/>
        </w:rPr>
        <w:t xml:space="preserve"> заклад </w:t>
      </w:r>
      <w:proofErr w:type="spellStart"/>
      <w:r w:rsidRPr="00300C96">
        <w:rPr>
          <w:sz w:val="26"/>
          <w:szCs w:val="26"/>
        </w:rPr>
        <w:t>професійної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освіти</w:t>
      </w:r>
      <w:proofErr w:type="spellEnd"/>
      <w:r w:rsidRPr="00300C96">
        <w:rPr>
          <w:sz w:val="26"/>
          <w:szCs w:val="26"/>
        </w:rPr>
        <w:t xml:space="preserve"> «Старт 3000» </w:t>
      </w:r>
      <w:proofErr w:type="spellStart"/>
      <w:r w:rsidRPr="00300C96">
        <w:rPr>
          <w:sz w:val="26"/>
          <w:szCs w:val="26"/>
        </w:rPr>
        <w:t>набув</w:t>
      </w:r>
      <w:proofErr w:type="spellEnd"/>
      <w:r w:rsidRPr="00300C96">
        <w:rPr>
          <w:sz w:val="26"/>
          <w:szCs w:val="26"/>
        </w:rPr>
        <w:t xml:space="preserve"> право </w:t>
      </w:r>
      <w:proofErr w:type="spellStart"/>
      <w:r w:rsidRPr="00300C96">
        <w:rPr>
          <w:sz w:val="26"/>
          <w:szCs w:val="26"/>
        </w:rPr>
        <w:t>власності</w:t>
      </w:r>
      <w:proofErr w:type="spellEnd"/>
      <w:r w:rsidRPr="00300C96">
        <w:rPr>
          <w:sz w:val="26"/>
          <w:szCs w:val="26"/>
        </w:rPr>
        <w:t xml:space="preserve"> на </w:t>
      </w:r>
      <w:proofErr w:type="spellStart"/>
      <w:r w:rsidRPr="00300C96">
        <w:rPr>
          <w:sz w:val="26"/>
          <w:szCs w:val="26"/>
        </w:rPr>
        <w:t>нежитлові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будівлі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опис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літ</w:t>
      </w:r>
      <w:proofErr w:type="spellEnd"/>
      <w:r>
        <w:rPr>
          <w:sz w:val="26"/>
          <w:szCs w:val="26"/>
        </w:rPr>
        <w:t xml:space="preserve">. В-2-незавершений </w:t>
      </w:r>
      <w:proofErr w:type="spellStart"/>
      <w:r>
        <w:rPr>
          <w:sz w:val="26"/>
          <w:szCs w:val="26"/>
        </w:rPr>
        <w:t>будівництвом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комбінат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побутового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обслуговування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готовністю</w:t>
      </w:r>
      <w:proofErr w:type="spellEnd"/>
      <w:r>
        <w:rPr>
          <w:sz w:val="26"/>
          <w:szCs w:val="26"/>
        </w:rPr>
        <w:t xml:space="preserve"> 40%, № 3- огорожа)</w:t>
      </w:r>
      <w:r w:rsidRPr="00300C96">
        <w:rPr>
          <w:sz w:val="26"/>
          <w:szCs w:val="26"/>
        </w:rPr>
        <w:t xml:space="preserve"> по </w:t>
      </w:r>
      <w:proofErr w:type="spellStart"/>
      <w:r w:rsidRPr="00300C96">
        <w:rPr>
          <w:sz w:val="26"/>
          <w:szCs w:val="26"/>
        </w:rPr>
        <w:t>вул</w:t>
      </w:r>
      <w:proofErr w:type="spellEnd"/>
      <w:r w:rsidRPr="00300C96">
        <w:rPr>
          <w:sz w:val="26"/>
          <w:szCs w:val="26"/>
        </w:rPr>
        <w:t xml:space="preserve">. 30-річчя Перемоги, 70/2 на </w:t>
      </w:r>
      <w:proofErr w:type="spellStart"/>
      <w:r w:rsidRPr="00300C96">
        <w:rPr>
          <w:sz w:val="26"/>
          <w:szCs w:val="26"/>
        </w:rPr>
        <w:t>підставі</w:t>
      </w:r>
      <w:proofErr w:type="spellEnd"/>
      <w:r w:rsidRPr="00300C96">
        <w:rPr>
          <w:sz w:val="26"/>
          <w:szCs w:val="26"/>
        </w:rPr>
        <w:t xml:space="preserve">  акту </w:t>
      </w:r>
      <w:proofErr w:type="spellStart"/>
      <w:r w:rsidRPr="00300C96">
        <w:rPr>
          <w:sz w:val="26"/>
          <w:szCs w:val="26"/>
        </w:rPr>
        <w:t>приймання-передачі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нерухомого</w:t>
      </w:r>
      <w:proofErr w:type="spellEnd"/>
      <w:r w:rsidRPr="00300C96">
        <w:rPr>
          <w:sz w:val="26"/>
          <w:szCs w:val="26"/>
        </w:rPr>
        <w:t xml:space="preserve"> майна </w:t>
      </w:r>
      <w:proofErr w:type="spellStart"/>
      <w:r w:rsidRPr="00300C96">
        <w:rPr>
          <w:sz w:val="26"/>
          <w:szCs w:val="26"/>
        </w:rPr>
        <w:t>від</w:t>
      </w:r>
      <w:proofErr w:type="spellEnd"/>
      <w:r w:rsidRPr="00300C96">
        <w:rPr>
          <w:sz w:val="26"/>
          <w:szCs w:val="26"/>
        </w:rPr>
        <w:t xml:space="preserve"> 18.05.2018. Дата </w:t>
      </w:r>
      <w:proofErr w:type="spellStart"/>
      <w:r w:rsidRPr="00300C96">
        <w:rPr>
          <w:sz w:val="26"/>
          <w:szCs w:val="26"/>
        </w:rPr>
        <w:t>державної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реєстрації</w:t>
      </w:r>
      <w:proofErr w:type="spellEnd"/>
      <w:r w:rsidRPr="00300C96">
        <w:rPr>
          <w:sz w:val="26"/>
          <w:szCs w:val="26"/>
        </w:rPr>
        <w:t xml:space="preserve"> 22.05.2018 № 26372025.</w:t>
      </w:r>
    </w:p>
    <w:p w:rsidR="00CB1082" w:rsidRPr="00300C96" w:rsidRDefault="00CB1082" w:rsidP="00CB1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Наказом 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16.01.2018 № 2377-а «Про </w:t>
      </w:r>
      <w:proofErr w:type="spellStart"/>
      <w:r>
        <w:rPr>
          <w:sz w:val="26"/>
          <w:szCs w:val="26"/>
        </w:rPr>
        <w:t>присвоєння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зміну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нумерації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будинків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споруд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м. </w:t>
      </w:r>
      <w:proofErr w:type="spellStart"/>
      <w:r>
        <w:rPr>
          <w:sz w:val="26"/>
          <w:szCs w:val="26"/>
        </w:rPr>
        <w:t>Черкаси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незавершеному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будівництвом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комбінату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побутового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обслуговування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літ</w:t>
      </w:r>
      <w:proofErr w:type="spellEnd"/>
      <w:r>
        <w:rPr>
          <w:sz w:val="26"/>
          <w:szCs w:val="26"/>
        </w:rPr>
        <w:t xml:space="preserve">. В-2) </w:t>
      </w:r>
      <w:proofErr w:type="spellStart"/>
      <w:r>
        <w:rPr>
          <w:sz w:val="26"/>
          <w:szCs w:val="26"/>
        </w:rPr>
        <w:t>надано</w:t>
      </w:r>
      <w:proofErr w:type="spellEnd"/>
      <w:r>
        <w:rPr>
          <w:sz w:val="26"/>
          <w:szCs w:val="26"/>
        </w:rPr>
        <w:t xml:space="preserve"> адресу: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>. 30-річчя Перемоги, 70/2.</w:t>
      </w:r>
    </w:p>
    <w:p w:rsidR="00CB1082" w:rsidRPr="00300C96" w:rsidRDefault="00CB1082" w:rsidP="00CB1082">
      <w:pPr>
        <w:ind w:right="-5" w:firstLine="709"/>
        <w:jc w:val="both"/>
        <w:rPr>
          <w:sz w:val="26"/>
          <w:szCs w:val="26"/>
        </w:rPr>
      </w:pPr>
      <w:proofErr w:type="spellStart"/>
      <w:r w:rsidRPr="00300C96">
        <w:rPr>
          <w:sz w:val="26"/>
          <w:szCs w:val="26"/>
        </w:rPr>
        <w:t>Заявою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від</w:t>
      </w:r>
      <w:proofErr w:type="spellEnd"/>
      <w:r w:rsidRPr="00300C96">
        <w:rPr>
          <w:sz w:val="26"/>
          <w:szCs w:val="26"/>
        </w:rPr>
        <w:t xml:space="preserve"> 08.10.2018 № 80510-з ТОВ «</w:t>
      </w:r>
      <w:proofErr w:type="spellStart"/>
      <w:r w:rsidRPr="00300C96">
        <w:rPr>
          <w:sz w:val="26"/>
          <w:szCs w:val="26"/>
        </w:rPr>
        <w:t>Учбовий</w:t>
      </w:r>
      <w:proofErr w:type="spellEnd"/>
      <w:r w:rsidRPr="00300C96">
        <w:rPr>
          <w:sz w:val="26"/>
          <w:szCs w:val="26"/>
        </w:rPr>
        <w:t xml:space="preserve"> заклад </w:t>
      </w:r>
      <w:proofErr w:type="spellStart"/>
      <w:r w:rsidRPr="00300C96">
        <w:rPr>
          <w:sz w:val="26"/>
          <w:szCs w:val="26"/>
        </w:rPr>
        <w:t>професійної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освіти</w:t>
      </w:r>
      <w:proofErr w:type="spellEnd"/>
      <w:r w:rsidRPr="00300C96">
        <w:rPr>
          <w:sz w:val="26"/>
          <w:szCs w:val="26"/>
        </w:rPr>
        <w:t xml:space="preserve"> «Старт 3000» </w:t>
      </w:r>
      <w:proofErr w:type="spellStart"/>
      <w:r w:rsidRPr="00300C96">
        <w:rPr>
          <w:sz w:val="26"/>
          <w:szCs w:val="26"/>
        </w:rPr>
        <w:t>звернувся</w:t>
      </w:r>
      <w:proofErr w:type="spellEnd"/>
      <w:r w:rsidRPr="00300C96">
        <w:rPr>
          <w:sz w:val="26"/>
          <w:szCs w:val="26"/>
        </w:rPr>
        <w:t xml:space="preserve"> до </w:t>
      </w:r>
      <w:proofErr w:type="spellStart"/>
      <w:r w:rsidRPr="00300C96">
        <w:rPr>
          <w:sz w:val="26"/>
          <w:szCs w:val="26"/>
        </w:rPr>
        <w:t>міської</w:t>
      </w:r>
      <w:proofErr w:type="spellEnd"/>
      <w:r w:rsidRPr="00300C96">
        <w:rPr>
          <w:sz w:val="26"/>
          <w:szCs w:val="26"/>
        </w:rPr>
        <w:t xml:space="preserve"> ради за </w:t>
      </w:r>
      <w:proofErr w:type="spellStart"/>
      <w:r w:rsidRPr="00300C96">
        <w:rPr>
          <w:sz w:val="26"/>
          <w:szCs w:val="26"/>
        </w:rPr>
        <w:t>дозволом</w:t>
      </w:r>
      <w:proofErr w:type="spellEnd"/>
      <w:r w:rsidRPr="00300C96">
        <w:rPr>
          <w:sz w:val="26"/>
          <w:szCs w:val="26"/>
        </w:rPr>
        <w:t xml:space="preserve"> на </w:t>
      </w:r>
      <w:proofErr w:type="spellStart"/>
      <w:r w:rsidRPr="00300C96">
        <w:rPr>
          <w:sz w:val="26"/>
          <w:szCs w:val="26"/>
        </w:rPr>
        <w:t>розроблення</w:t>
      </w:r>
      <w:proofErr w:type="spellEnd"/>
      <w:r w:rsidRPr="00300C96">
        <w:rPr>
          <w:sz w:val="26"/>
          <w:szCs w:val="26"/>
        </w:rPr>
        <w:t xml:space="preserve"> проекту </w:t>
      </w:r>
      <w:proofErr w:type="spellStart"/>
      <w:r w:rsidRPr="00300C96">
        <w:rPr>
          <w:sz w:val="26"/>
          <w:szCs w:val="26"/>
        </w:rPr>
        <w:t>землеустрою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щодо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відведення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земельної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ділянки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площею</w:t>
      </w:r>
      <w:proofErr w:type="spellEnd"/>
      <w:r w:rsidRPr="00300C96">
        <w:rPr>
          <w:sz w:val="26"/>
          <w:szCs w:val="26"/>
        </w:rPr>
        <w:t xml:space="preserve"> 0,2583 га. Листом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від</w:t>
      </w:r>
      <w:proofErr w:type="spellEnd"/>
      <w:r w:rsidRPr="00300C96">
        <w:rPr>
          <w:sz w:val="26"/>
          <w:szCs w:val="26"/>
        </w:rPr>
        <w:t xml:space="preserve"> 18.10.2018 № 80510-з </w:t>
      </w:r>
      <w:proofErr w:type="spellStart"/>
      <w:r w:rsidRPr="00300C96">
        <w:rPr>
          <w:sz w:val="26"/>
          <w:szCs w:val="26"/>
        </w:rPr>
        <w:t>вказана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264F50">
        <w:rPr>
          <w:sz w:val="26"/>
          <w:szCs w:val="26"/>
        </w:rPr>
        <w:t>заява</w:t>
      </w:r>
      <w:proofErr w:type="spellEnd"/>
      <w:r w:rsidRPr="00264F50">
        <w:rPr>
          <w:sz w:val="26"/>
          <w:szCs w:val="26"/>
        </w:rPr>
        <w:t xml:space="preserve"> </w:t>
      </w:r>
      <w:proofErr w:type="spellStart"/>
      <w:r w:rsidRPr="00264F50">
        <w:rPr>
          <w:sz w:val="26"/>
          <w:szCs w:val="26"/>
        </w:rPr>
        <w:t>залишена</w:t>
      </w:r>
      <w:proofErr w:type="spellEnd"/>
      <w:r w:rsidRPr="00264F50">
        <w:rPr>
          <w:sz w:val="26"/>
          <w:szCs w:val="26"/>
        </w:rPr>
        <w:t xml:space="preserve"> без </w:t>
      </w:r>
      <w:proofErr w:type="spellStart"/>
      <w:r w:rsidRPr="00264F50">
        <w:rPr>
          <w:sz w:val="26"/>
          <w:szCs w:val="26"/>
        </w:rPr>
        <w:t>розгляду</w:t>
      </w:r>
      <w:proofErr w:type="spellEnd"/>
      <w:r w:rsidRPr="00264F50">
        <w:rPr>
          <w:sz w:val="26"/>
          <w:szCs w:val="26"/>
        </w:rPr>
        <w:t xml:space="preserve"> у </w:t>
      </w:r>
      <w:proofErr w:type="spellStart"/>
      <w:r w:rsidRPr="00264F50">
        <w:rPr>
          <w:sz w:val="26"/>
          <w:szCs w:val="26"/>
        </w:rPr>
        <w:t>зв’язку</w:t>
      </w:r>
      <w:proofErr w:type="spellEnd"/>
      <w:r w:rsidRPr="00264F50">
        <w:rPr>
          <w:sz w:val="26"/>
          <w:szCs w:val="26"/>
        </w:rPr>
        <w:t xml:space="preserve"> </w:t>
      </w:r>
      <w:proofErr w:type="spellStart"/>
      <w:r w:rsidRPr="00264F50">
        <w:rPr>
          <w:sz w:val="26"/>
          <w:szCs w:val="26"/>
        </w:rPr>
        <w:t>із</w:t>
      </w:r>
      <w:proofErr w:type="spellEnd"/>
      <w:r w:rsidRPr="00264F50">
        <w:rPr>
          <w:sz w:val="26"/>
          <w:szCs w:val="26"/>
        </w:rPr>
        <w:t xml:space="preserve"> </w:t>
      </w:r>
      <w:proofErr w:type="spellStart"/>
      <w:r w:rsidRPr="00264F50">
        <w:rPr>
          <w:sz w:val="26"/>
          <w:szCs w:val="26"/>
        </w:rPr>
        <w:t>тим</w:t>
      </w:r>
      <w:proofErr w:type="spellEnd"/>
      <w:r w:rsidRPr="00264F50">
        <w:rPr>
          <w:sz w:val="26"/>
          <w:szCs w:val="26"/>
        </w:rPr>
        <w:t xml:space="preserve">, </w:t>
      </w:r>
      <w:proofErr w:type="spellStart"/>
      <w:r w:rsidRPr="00264F50">
        <w:rPr>
          <w:sz w:val="26"/>
          <w:szCs w:val="26"/>
        </w:rPr>
        <w:t>що</w:t>
      </w:r>
      <w:proofErr w:type="spellEnd"/>
      <w:r w:rsidRPr="00264F50">
        <w:rPr>
          <w:sz w:val="26"/>
          <w:szCs w:val="26"/>
        </w:rPr>
        <w:t xml:space="preserve"> </w:t>
      </w:r>
      <w:proofErr w:type="spellStart"/>
      <w:r w:rsidRPr="00264F50">
        <w:rPr>
          <w:sz w:val="26"/>
          <w:szCs w:val="26"/>
        </w:rPr>
        <w:t>необхідний</w:t>
      </w:r>
      <w:proofErr w:type="spellEnd"/>
      <w:r w:rsidRPr="00264F50">
        <w:rPr>
          <w:sz w:val="26"/>
          <w:szCs w:val="26"/>
        </w:rPr>
        <w:t xml:space="preserve"> </w:t>
      </w:r>
      <w:proofErr w:type="spellStart"/>
      <w:r w:rsidRPr="00264F50">
        <w:rPr>
          <w:sz w:val="26"/>
          <w:szCs w:val="26"/>
        </w:rPr>
        <w:t>розподіл</w:t>
      </w:r>
      <w:proofErr w:type="spellEnd"/>
      <w:r w:rsidRPr="00264F50">
        <w:rPr>
          <w:sz w:val="26"/>
          <w:szCs w:val="26"/>
        </w:rPr>
        <w:t xml:space="preserve"> </w:t>
      </w:r>
      <w:r w:rsidRPr="00300C96">
        <w:rPr>
          <w:sz w:val="26"/>
          <w:szCs w:val="26"/>
        </w:rPr>
        <w:t xml:space="preserve">уже </w:t>
      </w:r>
      <w:proofErr w:type="spellStart"/>
      <w:r w:rsidRPr="00300C96">
        <w:rPr>
          <w:sz w:val="26"/>
          <w:szCs w:val="26"/>
        </w:rPr>
        <w:t>сформованої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земельної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ділянки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площею</w:t>
      </w:r>
      <w:proofErr w:type="spellEnd"/>
      <w:r w:rsidRPr="00300C96">
        <w:rPr>
          <w:sz w:val="26"/>
          <w:szCs w:val="26"/>
        </w:rPr>
        <w:t xml:space="preserve"> 0,9323 га (яка </w:t>
      </w:r>
      <w:proofErr w:type="spellStart"/>
      <w:r w:rsidRPr="00300C96">
        <w:rPr>
          <w:sz w:val="26"/>
          <w:szCs w:val="26"/>
        </w:rPr>
        <w:t>перебувала</w:t>
      </w:r>
      <w:proofErr w:type="spellEnd"/>
      <w:r w:rsidRPr="00300C96">
        <w:rPr>
          <w:sz w:val="26"/>
          <w:szCs w:val="26"/>
        </w:rPr>
        <w:t xml:space="preserve"> у </w:t>
      </w:r>
      <w:proofErr w:type="spellStart"/>
      <w:r w:rsidRPr="00300C96">
        <w:rPr>
          <w:sz w:val="26"/>
          <w:szCs w:val="26"/>
        </w:rPr>
        <w:t>користування</w:t>
      </w:r>
      <w:proofErr w:type="spellEnd"/>
      <w:r w:rsidRPr="00300C96">
        <w:rPr>
          <w:sz w:val="26"/>
          <w:szCs w:val="26"/>
        </w:rPr>
        <w:t xml:space="preserve"> ФОП </w:t>
      </w:r>
      <w:proofErr w:type="spellStart"/>
      <w:r w:rsidRPr="00300C96">
        <w:rPr>
          <w:sz w:val="26"/>
          <w:szCs w:val="26"/>
        </w:rPr>
        <w:t>Маковського</w:t>
      </w:r>
      <w:proofErr w:type="spellEnd"/>
      <w:r w:rsidRPr="00300C96">
        <w:rPr>
          <w:sz w:val="26"/>
          <w:szCs w:val="26"/>
        </w:rPr>
        <w:t xml:space="preserve"> П.М.) і </w:t>
      </w:r>
      <w:proofErr w:type="spellStart"/>
      <w:r w:rsidRPr="00300C96">
        <w:rPr>
          <w:sz w:val="26"/>
          <w:szCs w:val="26"/>
        </w:rPr>
        <w:t>заявнику</w:t>
      </w:r>
      <w:proofErr w:type="spellEnd"/>
      <w:r w:rsidRPr="00300C96">
        <w:rPr>
          <w:sz w:val="26"/>
          <w:szCs w:val="26"/>
        </w:rPr>
        <w:t xml:space="preserve"> – ТОВ «</w:t>
      </w:r>
      <w:proofErr w:type="spellStart"/>
      <w:r w:rsidRPr="00300C96">
        <w:rPr>
          <w:sz w:val="26"/>
          <w:szCs w:val="26"/>
        </w:rPr>
        <w:t>Учбовий</w:t>
      </w:r>
      <w:proofErr w:type="spellEnd"/>
      <w:r w:rsidRPr="00300C96">
        <w:rPr>
          <w:sz w:val="26"/>
          <w:szCs w:val="26"/>
        </w:rPr>
        <w:t xml:space="preserve"> заклад </w:t>
      </w:r>
      <w:proofErr w:type="spellStart"/>
      <w:r w:rsidRPr="00300C96">
        <w:rPr>
          <w:sz w:val="26"/>
          <w:szCs w:val="26"/>
        </w:rPr>
        <w:t>професійної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освіти</w:t>
      </w:r>
      <w:proofErr w:type="spellEnd"/>
      <w:r w:rsidRPr="00300C96">
        <w:rPr>
          <w:sz w:val="26"/>
          <w:szCs w:val="26"/>
        </w:rPr>
        <w:t xml:space="preserve"> «Старт </w:t>
      </w:r>
      <w:r w:rsidRPr="00300C96">
        <w:rPr>
          <w:sz w:val="26"/>
          <w:szCs w:val="26"/>
        </w:rPr>
        <w:lastRenderedPageBreak/>
        <w:t xml:space="preserve">3000» рекомендовано </w:t>
      </w:r>
      <w:proofErr w:type="spellStart"/>
      <w:r w:rsidRPr="00300C96">
        <w:rPr>
          <w:sz w:val="26"/>
          <w:szCs w:val="26"/>
        </w:rPr>
        <w:t>було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звернутись</w:t>
      </w:r>
      <w:proofErr w:type="spellEnd"/>
      <w:r w:rsidRPr="00300C96">
        <w:rPr>
          <w:sz w:val="26"/>
          <w:szCs w:val="26"/>
        </w:rPr>
        <w:t xml:space="preserve"> повторно через ЦНАП </w:t>
      </w:r>
      <w:proofErr w:type="spellStart"/>
      <w:r w:rsidRPr="00300C96">
        <w:rPr>
          <w:sz w:val="26"/>
          <w:szCs w:val="26"/>
        </w:rPr>
        <w:t>із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відповідною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заявою</w:t>
      </w:r>
      <w:proofErr w:type="spellEnd"/>
      <w:r w:rsidRPr="00300C96">
        <w:rPr>
          <w:sz w:val="26"/>
          <w:szCs w:val="26"/>
        </w:rPr>
        <w:t xml:space="preserve"> (про </w:t>
      </w:r>
      <w:proofErr w:type="spellStart"/>
      <w:r w:rsidRPr="00300C96">
        <w:rPr>
          <w:sz w:val="26"/>
          <w:szCs w:val="26"/>
        </w:rPr>
        <w:t>надання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згоди</w:t>
      </w:r>
      <w:proofErr w:type="spellEnd"/>
      <w:r w:rsidRPr="00300C96">
        <w:rPr>
          <w:sz w:val="26"/>
          <w:szCs w:val="26"/>
        </w:rPr>
        <w:t xml:space="preserve"> на </w:t>
      </w:r>
      <w:proofErr w:type="spellStart"/>
      <w:r w:rsidRPr="00300C96">
        <w:rPr>
          <w:sz w:val="26"/>
          <w:szCs w:val="26"/>
        </w:rPr>
        <w:t>поділ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або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об’єднання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земельної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ділянки</w:t>
      </w:r>
      <w:proofErr w:type="spellEnd"/>
      <w:r w:rsidRPr="00300C96">
        <w:rPr>
          <w:sz w:val="26"/>
          <w:szCs w:val="26"/>
        </w:rPr>
        <w:t>).</w:t>
      </w:r>
    </w:p>
    <w:p w:rsidR="00CB1082" w:rsidRDefault="00CB1082" w:rsidP="00CB1082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300C96">
        <w:rPr>
          <w:sz w:val="26"/>
          <w:szCs w:val="26"/>
        </w:rPr>
        <w:t xml:space="preserve">истом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від</w:t>
      </w:r>
      <w:proofErr w:type="spellEnd"/>
      <w:r w:rsidRPr="00300C96">
        <w:rPr>
          <w:sz w:val="26"/>
          <w:szCs w:val="26"/>
        </w:rPr>
        <w:t xml:space="preserve"> 02.11.2018 № 6058-01-25 на </w:t>
      </w:r>
      <w:proofErr w:type="spellStart"/>
      <w:r w:rsidRPr="00300C96">
        <w:rPr>
          <w:sz w:val="26"/>
          <w:szCs w:val="26"/>
        </w:rPr>
        <w:t>юридичну</w:t>
      </w:r>
      <w:proofErr w:type="spellEnd"/>
      <w:r w:rsidRPr="00300C96">
        <w:rPr>
          <w:sz w:val="26"/>
          <w:szCs w:val="26"/>
        </w:rPr>
        <w:t xml:space="preserve"> адресу ТОВ «</w:t>
      </w:r>
      <w:proofErr w:type="spellStart"/>
      <w:r w:rsidRPr="00300C96">
        <w:rPr>
          <w:sz w:val="26"/>
          <w:szCs w:val="26"/>
        </w:rPr>
        <w:t>Учбовий</w:t>
      </w:r>
      <w:proofErr w:type="spellEnd"/>
      <w:r w:rsidRPr="00300C96">
        <w:rPr>
          <w:sz w:val="26"/>
          <w:szCs w:val="26"/>
        </w:rPr>
        <w:t xml:space="preserve"> заклад </w:t>
      </w:r>
      <w:proofErr w:type="spellStart"/>
      <w:r w:rsidRPr="00300C96">
        <w:rPr>
          <w:sz w:val="26"/>
          <w:szCs w:val="26"/>
        </w:rPr>
        <w:t>професійної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освіти</w:t>
      </w:r>
      <w:proofErr w:type="spellEnd"/>
      <w:r w:rsidRPr="00300C96">
        <w:rPr>
          <w:sz w:val="26"/>
          <w:szCs w:val="26"/>
        </w:rPr>
        <w:t xml:space="preserve"> «Старт 3000» </w:t>
      </w:r>
      <w:proofErr w:type="spellStart"/>
      <w:r w:rsidRPr="00264F50">
        <w:rPr>
          <w:sz w:val="26"/>
          <w:szCs w:val="26"/>
        </w:rPr>
        <w:t>надсилався</w:t>
      </w:r>
      <w:proofErr w:type="spellEnd"/>
      <w:r w:rsidRPr="00264F50">
        <w:rPr>
          <w:sz w:val="26"/>
          <w:szCs w:val="26"/>
        </w:rPr>
        <w:t xml:space="preserve"> проект договору про </w:t>
      </w:r>
      <w:proofErr w:type="spellStart"/>
      <w:r w:rsidRPr="00264F50">
        <w:rPr>
          <w:sz w:val="26"/>
          <w:szCs w:val="26"/>
        </w:rPr>
        <w:t>відшкодування</w:t>
      </w:r>
      <w:proofErr w:type="spellEnd"/>
      <w:r w:rsidRPr="00264F50">
        <w:rPr>
          <w:sz w:val="26"/>
          <w:szCs w:val="26"/>
        </w:rPr>
        <w:t xml:space="preserve"> </w:t>
      </w:r>
      <w:proofErr w:type="spellStart"/>
      <w:r w:rsidRPr="00264F50">
        <w:rPr>
          <w:sz w:val="26"/>
          <w:szCs w:val="26"/>
        </w:rPr>
        <w:t>збитків</w:t>
      </w:r>
      <w:proofErr w:type="spellEnd"/>
      <w:r w:rsidRPr="00264F50">
        <w:rPr>
          <w:sz w:val="26"/>
          <w:szCs w:val="26"/>
        </w:rPr>
        <w:t xml:space="preserve"> </w:t>
      </w:r>
      <w:r w:rsidRPr="00300C96">
        <w:rPr>
          <w:sz w:val="26"/>
          <w:szCs w:val="26"/>
        </w:rPr>
        <w:t>(</w:t>
      </w:r>
      <w:proofErr w:type="spellStart"/>
      <w:r w:rsidRPr="00300C96">
        <w:rPr>
          <w:sz w:val="26"/>
          <w:szCs w:val="26"/>
        </w:rPr>
        <w:t>неодержаного</w:t>
      </w:r>
      <w:proofErr w:type="spellEnd"/>
      <w:r w:rsidRPr="00300C96">
        <w:rPr>
          <w:sz w:val="26"/>
          <w:szCs w:val="26"/>
        </w:rPr>
        <w:t xml:space="preserve"> доходу) по </w:t>
      </w:r>
      <w:proofErr w:type="spellStart"/>
      <w:r w:rsidRPr="00300C96">
        <w:rPr>
          <w:sz w:val="26"/>
          <w:szCs w:val="26"/>
        </w:rPr>
        <w:t>вул</w:t>
      </w:r>
      <w:proofErr w:type="spellEnd"/>
      <w:r w:rsidRPr="00300C96">
        <w:rPr>
          <w:sz w:val="26"/>
          <w:szCs w:val="26"/>
        </w:rPr>
        <w:t xml:space="preserve">. 30-річчя Перемоги, 70/2 на </w:t>
      </w:r>
      <w:proofErr w:type="spellStart"/>
      <w:r w:rsidRPr="00300C96">
        <w:rPr>
          <w:sz w:val="26"/>
          <w:szCs w:val="26"/>
        </w:rPr>
        <w:t>площу</w:t>
      </w:r>
      <w:proofErr w:type="spellEnd"/>
      <w:r w:rsidRPr="00300C96">
        <w:rPr>
          <w:sz w:val="26"/>
          <w:szCs w:val="26"/>
        </w:rPr>
        <w:t xml:space="preserve"> 0,2850 га. </w:t>
      </w:r>
      <w:proofErr w:type="spellStart"/>
      <w:r w:rsidRPr="00300C96">
        <w:rPr>
          <w:sz w:val="26"/>
          <w:szCs w:val="26"/>
        </w:rPr>
        <w:t>Вказаний</w:t>
      </w:r>
      <w:proofErr w:type="spellEnd"/>
      <w:r w:rsidRPr="00300C96">
        <w:rPr>
          <w:sz w:val="26"/>
          <w:szCs w:val="26"/>
        </w:rPr>
        <w:t xml:space="preserve"> лист </w:t>
      </w:r>
      <w:proofErr w:type="spellStart"/>
      <w:r w:rsidRPr="00300C96">
        <w:rPr>
          <w:sz w:val="26"/>
          <w:szCs w:val="26"/>
        </w:rPr>
        <w:t>товариством</w:t>
      </w:r>
      <w:proofErr w:type="spellEnd"/>
      <w:r w:rsidRPr="00300C96">
        <w:rPr>
          <w:sz w:val="26"/>
          <w:szCs w:val="26"/>
        </w:rPr>
        <w:t xml:space="preserve"> не </w:t>
      </w:r>
      <w:proofErr w:type="spellStart"/>
      <w:r w:rsidRPr="00300C96">
        <w:rPr>
          <w:sz w:val="26"/>
          <w:szCs w:val="26"/>
        </w:rPr>
        <w:t>було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отримано</w:t>
      </w:r>
      <w:proofErr w:type="spellEnd"/>
      <w:r w:rsidRPr="00300C96">
        <w:rPr>
          <w:sz w:val="26"/>
          <w:szCs w:val="26"/>
        </w:rPr>
        <w:t xml:space="preserve">. </w:t>
      </w:r>
    </w:p>
    <w:p w:rsidR="00CB1082" w:rsidRDefault="00CB1082" w:rsidP="00CB108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Запрошення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комісію</w:t>
      </w:r>
      <w:proofErr w:type="spellEnd"/>
      <w:r>
        <w:rPr>
          <w:sz w:val="26"/>
          <w:szCs w:val="26"/>
        </w:rPr>
        <w:t xml:space="preserve"> 19.12.2018 - лист 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07.12.2018 № 6639-01-25, </w:t>
      </w:r>
      <w:proofErr w:type="spellStart"/>
      <w:r>
        <w:rPr>
          <w:sz w:val="26"/>
          <w:szCs w:val="26"/>
        </w:rPr>
        <w:t>було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надіслано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юридичну</w:t>
      </w:r>
      <w:proofErr w:type="spellEnd"/>
      <w:r>
        <w:rPr>
          <w:sz w:val="26"/>
          <w:szCs w:val="26"/>
        </w:rPr>
        <w:t xml:space="preserve"> адресу </w:t>
      </w:r>
      <w:r w:rsidRPr="00300C96">
        <w:rPr>
          <w:sz w:val="26"/>
          <w:szCs w:val="26"/>
        </w:rPr>
        <w:t>ТОВ «</w:t>
      </w:r>
      <w:proofErr w:type="spellStart"/>
      <w:r w:rsidRPr="00300C96">
        <w:rPr>
          <w:sz w:val="26"/>
          <w:szCs w:val="26"/>
        </w:rPr>
        <w:t>Учбовий</w:t>
      </w:r>
      <w:proofErr w:type="spellEnd"/>
      <w:r w:rsidRPr="00300C96">
        <w:rPr>
          <w:sz w:val="26"/>
          <w:szCs w:val="26"/>
        </w:rPr>
        <w:t xml:space="preserve"> заклад </w:t>
      </w:r>
      <w:proofErr w:type="spellStart"/>
      <w:r w:rsidRPr="00300C96">
        <w:rPr>
          <w:sz w:val="26"/>
          <w:szCs w:val="26"/>
        </w:rPr>
        <w:t>професійної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освіти</w:t>
      </w:r>
      <w:proofErr w:type="spellEnd"/>
      <w:r w:rsidRPr="00300C96">
        <w:rPr>
          <w:sz w:val="26"/>
          <w:szCs w:val="26"/>
        </w:rPr>
        <w:t xml:space="preserve"> «Старт 3000»</w:t>
      </w:r>
      <w:r>
        <w:rPr>
          <w:sz w:val="26"/>
          <w:szCs w:val="26"/>
        </w:rPr>
        <w:t xml:space="preserve"> і вручений </w:t>
      </w:r>
      <w:proofErr w:type="spellStart"/>
      <w:r>
        <w:rPr>
          <w:sz w:val="26"/>
          <w:szCs w:val="26"/>
        </w:rPr>
        <w:t>представнику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17.12.2018, а </w:t>
      </w:r>
      <w:proofErr w:type="spellStart"/>
      <w:r>
        <w:rPr>
          <w:sz w:val="26"/>
          <w:szCs w:val="26"/>
        </w:rPr>
        <w:t>даний</w:t>
      </w:r>
      <w:proofErr w:type="spellEnd"/>
      <w:r>
        <w:rPr>
          <w:sz w:val="26"/>
          <w:szCs w:val="26"/>
        </w:rPr>
        <w:t xml:space="preserve"> лист,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надісланий</w:t>
      </w:r>
      <w:proofErr w:type="spellEnd"/>
      <w:r>
        <w:rPr>
          <w:sz w:val="26"/>
          <w:szCs w:val="26"/>
        </w:rPr>
        <w:t xml:space="preserve"> на адресу </w:t>
      </w:r>
      <w:proofErr w:type="spellStart"/>
      <w:r>
        <w:rPr>
          <w:sz w:val="26"/>
          <w:szCs w:val="26"/>
        </w:rPr>
        <w:t>засновника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товариства</w:t>
      </w:r>
      <w:proofErr w:type="spellEnd"/>
      <w:r>
        <w:rPr>
          <w:sz w:val="26"/>
          <w:szCs w:val="26"/>
        </w:rPr>
        <w:t xml:space="preserve"> – не вручено на дату </w:t>
      </w:r>
      <w:proofErr w:type="spellStart"/>
      <w:r>
        <w:rPr>
          <w:sz w:val="26"/>
          <w:szCs w:val="26"/>
        </w:rPr>
        <w:t>засідання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Проте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засідання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представник</w:t>
      </w:r>
      <w:proofErr w:type="spellEnd"/>
      <w:r>
        <w:rPr>
          <w:sz w:val="26"/>
          <w:szCs w:val="26"/>
        </w:rPr>
        <w:t xml:space="preserve"> ТОВ «</w:t>
      </w:r>
      <w:proofErr w:type="spellStart"/>
      <w:r>
        <w:rPr>
          <w:sz w:val="26"/>
          <w:szCs w:val="26"/>
        </w:rPr>
        <w:t>Учбовий</w:t>
      </w:r>
      <w:proofErr w:type="spellEnd"/>
      <w:r>
        <w:rPr>
          <w:sz w:val="26"/>
          <w:szCs w:val="26"/>
        </w:rPr>
        <w:t xml:space="preserve"> заклад </w:t>
      </w:r>
      <w:proofErr w:type="spellStart"/>
      <w:r>
        <w:rPr>
          <w:sz w:val="26"/>
          <w:szCs w:val="26"/>
        </w:rPr>
        <w:t>професійної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«Старт 3000» не </w:t>
      </w:r>
      <w:proofErr w:type="spellStart"/>
      <w:r>
        <w:rPr>
          <w:sz w:val="26"/>
          <w:szCs w:val="26"/>
        </w:rPr>
        <w:t>з’явився</w:t>
      </w:r>
      <w:proofErr w:type="spellEnd"/>
      <w:r>
        <w:rPr>
          <w:sz w:val="26"/>
          <w:szCs w:val="26"/>
        </w:rPr>
        <w:t>.</w:t>
      </w:r>
    </w:p>
    <w:p w:rsidR="00CB1082" w:rsidRPr="00300C96" w:rsidRDefault="00CB1082" w:rsidP="00CB1082">
      <w:pPr>
        <w:ind w:right="-5" w:firstLine="709"/>
        <w:jc w:val="both"/>
        <w:rPr>
          <w:sz w:val="26"/>
          <w:szCs w:val="26"/>
        </w:rPr>
      </w:pPr>
      <w:r w:rsidRPr="00300C96">
        <w:rPr>
          <w:sz w:val="26"/>
          <w:szCs w:val="26"/>
        </w:rPr>
        <w:t xml:space="preserve">Нормативна </w:t>
      </w:r>
      <w:proofErr w:type="spellStart"/>
      <w:r w:rsidRPr="00300C96">
        <w:rPr>
          <w:sz w:val="26"/>
          <w:szCs w:val="26"/>
        </w:rPr>
        <w:t>грошова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оцінка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земельної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ділянки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площею</w:t>
      </w:r>
      <w:proofErr w:type="spellEnd"/>
      <w:r w:rsidRPr="00300C96">
        <w:rPr>
          <w:sz w:val="26"/>
          <w:szCs w:val="26"/>
        </w:rPr>
        <w:t xml:space="preserve"> 0,9323 га (7110136700:05:027:0004) по </w:t>
      </w:r>
      <w:proofErr w:type="spellStart"/>
      <w:r w:rsidRPr="00300C96">
        <w:rPr>
          <w:sz w:val="26"/>
          <w:szCs w:val="26"/>
        </w:rPr>
        <w:t>вул</w:t>
      </w:r>
      <w:proofErr w:type="spellEnd"/>
      <w:r w:rsidRPr="00300C96">
        <w:rPr>
          <w:sz w:val="26"/>
          <w:szCs w:val="26"/>
        </w:rPr>
        <w:t>. 30-річчя Перемоги, 70 становить 11819606,17 грн. (</w:t>
      </w:r>
      <w:proofErr w:type="spellStart"/>
      <w:r w:rsidRPr="00300C96">
        <w:rPr>
          <w:sz w:val="26"/>
          <w:szCs w:val="26"/>
        </w:rPr>
        <w:t>одинадцять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мільйонів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вісімсот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дев’ятнадцять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тисяч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шістсот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шість</w:t>
      </w:r>
      <w:proofErr w:type="spellEnd"/>
      <w:r w:rsidRPr="00300C96">
        <w:rPr>
          <w:sz w:val="26"/>
          <w:szCs w:val="26"/>
        </w:rPr>
        <w:t xml:space="preserve"> грн. 17 коп.), </w:t>
      </w:r>
      <w:proofErr w:type="spellStart"/>
      <w:r w:rsidRPr="00300C96">
        <w:rPr>
          <w:sz w:val="26"/>
          <w:szCs w:val="26"/>
        </w:rPr>
        <w:t>згідно</w:t>
      </w:r>
      <w:proofErr w:type="spellEnd"/>
      <w:r w:rsidRPr="00300C96">
        <w:rPr>
          <w:sz w:val="26"/>
          <w:szCs w:val="26"/>
        </w:rPr>
        <w:t xml:space="preserve"> листа </w:t>
      </w:r>
      <w:proofErr w:type="spellStart"/>
      <w:r w:rsidRPr="00300C96">
        <w:rPr>
          <w:sz w:val="26"/>
          <w:szCs w:val="26"/>
        </w:rPr>
        <w:t>міськрайонного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управління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Держгеокадастру</w:t>
      </w:r>
      <w:proofErr w:type="spellEnd"/>
      <w:r w:rsidRPr="00300C96">
        <w:rPr>
          <w:sz w:val="26"/>
          <w:szCs w:val="26"/>
        </w:rPr>
        <w:t xml:space="preserve"> у </w:t>
      </w:r>
      <w:proofErr w:type="spellStart"/>
      <w:r w:rsidRPr="00300C96">
        <w:rPr>
          <w:sz w:val="26"/>
          <w:szCs w:val="26"/>
        </w:rPr>
        <w:t>Черкаському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районі</w:t>
      </w:r>
      <w:proofErr w:type="spellEnd"/>
      <w:r w:rsidRPr="00300C96">
        <w:rPr>
          <w:sz w:val="26"/>
          <w:szCs w:val="26"/>
        </w:rPr>
        <w:t xml:space="preserve"> та м. </w:t>
      </w:r>
      <w:proofErr w:type="spellStart"/>
      <w:r w:rsidRPr="00300C96">
        <w:rPr>
          <w:sz w:val="26"/>
          <w:szCs w:val="26"/>
        </w:rPr>
        <w:t>Черкаси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від</w:t>
      </w:r>
      <w:proofErr w:type="spellEnd"/>
      <w:r w:rsidRPr="00300C96">
        <w:rPr>
          <w:sz w:val="26"/>
          <w:szCs w:val="26"/>
        </w:rPr>
        <w:t xml:space="preserve"> 22.09.2017 № 505/0/25-17. </w:t>
      </w:r>
      <w:proofErr w:type="spellStart"/>
      <w:r w:rsidRPr="00300C96">
        <w:rPr>
          <w:sz w:val="26"/>
          <w:szCs w:val="26"/>
        </w:rPr>
        <w:t>Категорія</w:t>
      </w:r>
      <w:proofErr w:type="spellEnd"/>
      <w:r w:rsidRPr="00300C96">
        <w:rPr>
          <w:sz w:val="26"/>
          <w:szCs w:val="26"/>
        </w:rPr>
        <w:t xml:space="preserve"> земель – </w:t>
      </w:r>
      <w:proofErr w:type="spellStart"/>
      <w:r w:rsidRPr="00300C96">
        <w:rPr>
          <w:sz w:val="26"/>
          <w:szCs w:val="26"/>
        </w:rPr>
        <w:t>землі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житлової</w:t>
      </w:r>
      <w:proofErr w:type="spellEnd"/>
      <w:r w:rsidRPr="00300C96">
        <w:rPr>
          <w:sz w:val="26"/>
          <w:szCs w:val="26"/>
        </w:rPr>
        <w:t xml:space="preserve"> та </w:t>
      </w:r>
      <w:proofErr w:type="spellStart"/>
      <w:r w:rsidRPr="00300C96">
        <w:rPr>
          <w:sz w:val="26"/>
          <w:szCs w:val="26"/>
        </w:rPr>
        <w:t>громадської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забудови</w:t>
      </w:r>
      <w:proofErr w:type="spellEnd"/>
      <w:r w:rsidRPr="00300C96">
        <w:rPr>
          <w:sz w:val="26"/>
          <w:szCs w:val="26"/>
        </w:rPr>
        <w:t xml:space="preserve">, </w:t>
      </w:r>
      <w:proofErr w:type="spellStart"/>
      <w:r w:rsidRPr="00300C96">
        <w:rPr>
          <w:sz w:val="26"/>
          <w:szCs w:val="26"/>
        </w:rPr>
        <w:t>цільове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призначення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земельної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ділянки</w:t>
      </w:r>
      <w:proofErr w:type="spellEnd"/>
      <w:r w:rsidRPr="00300C96">
        <w:rPr>
          <w:sz w:val="26"/>
          <w:szCs w:val="26"/>
        </w:rPr>
        <w:t xml:space="preserve"> – для </w:t>
      </w:r>
      <w:proofErr w:type="spellStart"/>
      <w:r w:rsidRPr="00300C96">
        <w:rPr>
          <w:sz w:val="26"/>
          <w:szCs w:val="26"/>
        </w:rPr>
        <w:t>будівництва</w:t>
      </w:r>
      <w:proofErr w:type="spellEnd"/>
      <w:r w:rsidRPr="00300C96">
        <w:rPr>
          <w:sz w:val="26"/>
          <w:szCs w:val="26"/>
        </w:rPr>
        <w:t xml:space="preserve"> і </w:t>
      </w:r>
      <w:proofErr w:type="spellStart"/>
      <w:r w:rsidRPr="00300C96">
        <w:rPr>
          <w:sz w:val="26"/>
          <w:szCs w:val="26"/>
        </w:rPr>
        <w:t>обслуговування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об’єктів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торгівлі</w:t>
      </w:r>
      <w:proofErr w:type="spellEnd"/>
      <w:r w:rsidRPr="00300C96">
        <w:rPr>
          <w:sz w:val="26"/>
          <w:szCs w:val="26"/>
        </w:rPr>
        <w:t>, код КВЦПЗ 03.07.</w:t>
      </w:r>
    </w:p>
    <w:p w:rsidR="00CB1082" w:rsidRPr="003127F7" w:rsidRDefault="00CB1082" w:rsidP="00CB1082">
      <w:pPr>
        <w:tabs>
          <w:tab w:val="left" w:pos="1133"/>
        </w:tabs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На час </w:t>
      </w:r>
      <w:proofErr w:type="spellStart"/>
      <w:r w:rsidRPr="003127F7">
        <w:rPr>
          <w:sz w:val="26"/>
          <w:szCs w:val="26"/>
        </w:rPr>
        <w:t>складання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цього</w:t>
      </w:r>
      <w:proofErr w:type="spellEnd"/>
      <w:r w:rsidRPr="003127F7">
        <w:rPr>
          <w:sz w:val="26"/>
          <w:szCs w:val="26"/>
        </w:rPr>
        <w:t xml:space="preserve"> акту </w:t>
      </w:r>
      <w:proofErr w:type="spellStart"/>
      <w:r w:rsidRPr="003127F7">
        <w:rPr>
          <w:sz w:val="26"/>
          <w:szCs w:val="26"/>
        </w:rPr>
        <w:t>відповідний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договір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оренди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землі</w:t>
      </w:r>
      <w:proofErr w:type="spellEnd"/>
      <w:r w:rsidRPr="003127F7">
        <w:rPr>
          <w:sz w:val="26"/>
          <w:szCs w:val="26"/>
        </w:rPr>
        <w:t xml:space="preserve"> не </w:t>
      </w:r>
      <w:proofErr w:type="spellStart"/>
      <w:r w:rsidRPr="003127F7">
        <w:rPr>
          <w:sz w:val="26"/>
          <w:szCs w:val="26"/>
        </w:rPr>
        <w:t>укладений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фактичним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землекористувачем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зазначеної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 xml:space="preserve"> є </w:t>
      </w:r>
      <w:r>
        <w:rPr>
          <w:sz w:val="26"/>
          <w:szCs w:val="26"/>
        </w:rPr>
        <w:t>ТОВ «</w:t>
      </w:r>
      <w:proofErr w:type="spellStart"/>
      <w:r>
        <w:rPr>
          <w:sz w:val="26"/>
          <w:szCs w:val="26"/>
        </w:rPr>
        <w:t>Учбовий</w:t>
      </w:r>
      <w:proofErr w:type="spellEnd"/>
      <w:r>
        <w:rPr>
          <w:sz w:val="26"/>
          <w:szCs w:val="26"/>
        </w:rPr>
        <w:t xml:space="preserve"> заклад </w:t>
      </w:r>
      <w:proofErr w:type="spellStart"/>
      <w:r>
        <w:rPr>
          <w:sz w:val="26"/>
          <w:szCs w:val="26"/>
        </w:rPr>
        <w:t>професійної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«Старт 3000»</w:t>
      </w:r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використовує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її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відповідних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правовстановлюючих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документів</w:t>
      </w:r>
      <w:proofErr w:type="spellEnd"/>
      <w:r w:rsidRPr="003127F7">
        <w:rPr>
          <w:sz w:val="26"/>
          <w:szCs w:val="26"/>
        </w:rPr>
        <w:t xml:space="preserve">. </w:t>
      </w:r>
    </w:p>
    <w:p w:rsidR="00CB1082" w:rsidRPr="003127F7" w:rsidRDefault="00CB1082" w:rsidP="00CB1082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CB1082" w:rsidRPr="003127F7" w:rsidRDefault="00CB1082" w:rsidP="00CB1082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CB1082" w:rsidRPr="003127F7" w:rsidRDefault="00CB1082" w:rsidP="00CB1082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Міністрів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CB1082" w:rsidRPr="003127F7" w:rsidRDefault="00CB1082" w:rsidP="00CB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CB1082" w:rsidRPr="003127F7" w:rsidRDefault="00CB1082" w:rsidP="00CB1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30-річчя Перемоги, 70/2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3127F7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uk-UA"/>
        </w:rPr>
        <w:t xml:space="preserve">з </w:t>
      </w:r>
      <w:r>
        <w:rPr>
          <w:sz w:val="26"/>
          <w:szCs w:val="26"/>
        </w:rPr>
        <w:t>ТОВ «</w:t>
      </w:r>
      <w:proofErr w:type="spellStart"/>
      <w:r>
        <w:rPr>
          <w:sz w:val="26"/>
          <w:szCs w:val="26"/>
        </w:rPr>
        <w:t>Учбовий</w:t>
      </w:r>
      <w:proofErr w:type="spellEnd"/>
      <w:r>
        <w:rPr>
          <w:sz w:val="26"/>
          <w:szCs w:val="26"/>
        </w:rPr>
        <w:t xml:space="preserve"> заклад </w:t>
      </w:r>
      <w:proofErr w:type="spellStart"/>
      <w:r>
        <w:rPr>
          <w:sz w:val="26"/>
          <w:szCs w:val="26"/>
        </w:rPr>
        <w:t>професійної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«Старт 3000».</w:t>
      </w:r>
    </w:p>
    <w:p w:rsidR="00CB1082" w:rsidRDefault="00CB1082" w:rsidP="00CB1082">
      <w:pPr>
        <w:ind w:firstLine="709"/>
        <w:jc w:val="both"/>
        <w:rPr>
          <w:sz w:val="26"/>
          <w:szCs w:val="26"/>
        </w:rPr>
      </w:pPr>
      <w:proofErr w:type="spellStart"/>
      <w:r w:rsidRPr="00300C96">
        <w:rPr>
          <w:sz w:val="26"/>
          <w:szCs w:val="26"/>
        </w:rPr>
        <w:lastRenderedPageBreak/>
        <w:t>Загальна</w:t>
      </w:r>
      <w:proofErr w:type="spellEnd"/>
      <w:r w:rsidRPr="00300C96">
        <w:rPr>
          <w:sz w:val="26"/>
          <w:szCs w:val="26"/>
        </w:rPr>
        <w:t xml:space="preserve"> сума </w:t>
      </w:r>
      <w:proofErr w:type="spellStart"/>
      <w:r w:rsidRPr="00300C96">
        <w:rPr>
          <w:sz w:val="26"/>
          <w:szCs w:val="26"/>
        </w:rPr>
        <w:t>збитків</w:t>
      </w:r>
      <w:proofErr w:type="spellEnd"/>
      <w:r w:rsidRPr="00300C96">
        <w:rPr>
          <w:sz w:val="26"/>
          <w:szCs w:val="26"/>
        </w:rPr>
        <w:t xml:space="preserve"> за час фактичного </w:t>
      </w:r>
      <w:proofErr w:type="spellStart"/>
      <w:r w:rsidRPr="00300C96">
        <w:rPr>
          <w:sz w:val="26"/>
          <w:szCs w:val="26"/>
        </w:rPr>
        <w:t>користування</w:t>
      </w:r>
      <w:proofErr w:type="spellEnd"/>
      <w:r w:rsidRPr="00300C96">
        <w:rPr>
          <w:sz w:val="26"/>
          <w:szCs w:val="26"/>
        </w:rPr>
        <w:t xml:space="preserve"> земельною </w:t>
      </w:r>
      <w:proofErr w:type="spellStart"/>
      <w:r w:rsidRPr="00300C96">
        <w:rPr>
          <w:sz w:val="26"/>
          <w:szCs w:val="26"/>
        </w:rPr>
        <w:t>ділянкою</w:t>
      </w:r>
      <w:proofErr w:type="spellEnd"/>
      <w:r w:rsidRPr="00300C96">
        <w:rPr>
          <w:sz w:val="26"/>
          <w:szCs w:val="26"/>
        </w:rPr>
        <w:t xml:space="preserve">  </w:t>
      </w:r>
      <w:proofErr w:type="gramStart"/>
      <w:r w:rsidRPr="00300C96">
        <w:rPr>
          <w:sz w:val="26"/>
          <w:szCs w:val="26"/>
        </w:rPr>
        <w:t>ТОВ</w:t>
      </w:r>
      <w:proofErr w:type="gramEnd"/>
      <w:r w:rsidRPr="00300C96">
        <w:rPr>
          <w:sz w:val="26"/>
          <w:szCs w:val="26"/>
        </w:rPr>
        <w:t xml:space="preserve"> «</w:t>
      </w:r>
      <w:proofErr w:type="spellStart"/>
      <w:r w:rsidRPr="00300C96">
        <w:rPr>
          <w:sz w:val="26"/>
          <w:szCs w:val="26"/>
        </w:rPr>
        <w:t>Учбовий</w:t>
      </w:r>
      <w:proofErr w:type="spellEnd"/>
      <w:r w:rsidRPr="00300C96">
        <w:rPr>
          <w:sz w:val="26"/>
          <w:szCs w:val="26"/>
        </w:rPr>
        <w:t xml:space="preserve"> заклад </w:t>
      </w:r>
      <w:proofErr w:type="spellStart"/>
      <w:r w:rsidRPr="00300C96">
        <w:rPr>
          <w:sz w:val="26"/>
          <w:szCs w:val="26"/>
        </w:rPr>
        <w:t>професійної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освіти</w:t>
      </w:r>
      <w:proofErr w:type="spellEnd"/>
      <w:r w:rsidRPr="00300C96">
        <w:rPr>
          <w:sz w:val="26"/>
          <w:szCs w:val="26"/>
        </w:rPr>
        <w:t xml:space="preserve"> «Старт 3000»</w:t>
      </w:r>
      <w:r w:rsidRPr="00300C96">
        <w:rPr>
          <w:b/>
          <w:sz w:val="26"/>
          <w:szCs w:val="26"/>
        </w:rPr>
        <w:t xml:space="preserve"> </w:t>
      </w:r>
      <w:r w:rsidRPr="00300C96">
        <w:rPr>
          <w:sz w:val="26"/>
          <w:szCs w:val="26"/>
        </w:rPr>
        <w:t xml:space="preserve"> по </w:t>
      </w:r>
      <w:proofErr w:type="spellStart"/>
      <w:r w:rsidRPr="00300C96">
        <w:rPr>
          <w:sz w:val="26"/>
          <w:szCs w:val="26"/>
        </w:rPr>
        <w:t>вул</w:t>
      </w:r>
      <w:proofErr w:type="spellEnd"/>
      <w:r w:rsidRPr="00300C96">
        <w:rPr>
          <w:sz w:val="26"/>
          <w:szCs w:val="26"/>
        </w:rPr>
        <w:t xml:space="preserve">. 30-річчя Перемоги, 70/2 </w:t>
      </w:r>
      <w:proofErr w:type="spellStart"/>
      <w:r w:rsidRPr="00300C96">
        <w:rPr>
          <w:sz w:val="26"/>
          <w:szCs w:val="26"/>
        </w:rPr>
        <w:t>площею</w:t>
      </w:r>
      <w:proofErr w:type="spellEnd"/>
      <w:r w:rsidRPr="00300C96">
        <w:rPr>
          <w:sz w:val="26"/>
          <w:szCs w:val="26"/>
        </w:rPr>
        <w:t xml:space="preserve"> 0,2850 га за </w:t>
      </w:r>
      <w:proofErr w:type="spellStart"/>
      <w:r w:rsidRPr="00300C96">
        <w:rPr>
          <w:sz w:val="26"/>
          <w:szCs w:val="26"/>
        </w:rPr>
        <w:t>період</w:t>
      </w:r>
      <w:proofErr w:type="spellEnd"/>
      <w:r w:rsidRPr="00300C96">
        <w:rPr>
          <w:sz w:val="26"/>
          <w:szCs w:val="26"/>
        </w:rPr>
        <w:t xml:space="preserve"> з 22.05.2018 р. (дата </w:t>
      </w:r>
      <w:proofErr w:type="spellStart"/>
      <w:r w:rsidRPr="00300C96">
        <w:rPr>
          <w:sz w:val="26"/>
          <w:szCs w:val="26"/>
        </w:rPr>
        <w:t>набуття</w:t>
      </w:r>
      <w:proofErr w:type="spellEnd"/>
      <w:r w:rsidRPr="00300C96">
        <w:rPr>
          <w:sz w:val="26"/>
          <w:szCs w:val="26"/>
        </w:rPr>
        <w:t xml:space="preserve"> права </w:t>
      </w:r>
      <w:proofErr w:type="spellStart"/>
      <w:r w:rsidRPr="00300C96">
        <w:rPr>
          <w:sz w:val="26"/>
          <w:szCs w:val="26"/>
        </w:rPr>
        <w:t>власності</w:t>
      </w:r>
      <w:proofErr w:type="spellEnd"/>
      <w:r w:rsidRPr="00300C96">
        <w:rPr>
          <w:sz w:val="26"/>
          <w:szCs w:val="26"/>
        </w:rPr>
        <w:t xml:space="preserve"> на </w:t>
      </w:r>
      <w:proofErr w:type="spellStart"/>
      <w:r w:rsidRPr="00300C96">
        <w:rPr>
          <w:sz w:val="26"/>
          <w:szCs w:val="26"/>
        </w:rPr>
        <w:t>нерухоме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майно</w:t>
      </w:r>
      <w:proofErr w:type="spellEnd"/>
      <w:r w:rsidRPr="00300C96">
        <w:rPr>
          <w:sz w:val="26"/>
          <w:szCs w:val="26"/>
        </w:rPr>
        <w:t xml:space="preserve">) по 30.09.2018 р. </w:t>
      </w:r>
      <w:r w:rsidRPr="003F0291">
        <w:rPr>
          <w:sz w:val="26"/>
          <w:szCs w:val="26"/>
        </w:rPr>
        <w:t>становить 57 111,87 грн. (</w:t>
      </w:r>
      <w:proofErr w:type="spellStart"/>
      <w:r w:rsidRPr="00300C96">
        <w:rPr>
          <w:sz w:val="26"/>
          <w:szCs w:val="26"/>
        </w:rPr>
        <w:t>п’ятдесят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сім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тисяч</w:t>
      </w:r>
      <w:proofErr w:type="spellEnd"/>
      <w:r w:rsidRPr="00300C96">
        <w:rPr>
          <w:sz w:val="26"/>
          <w:szCs w:val="26"/>
        </w:rPr>
        <w:t xml:space="preserve"> сто </w:t>
      </w:r>
      <w:proofErr w:type="spellStart"/>
      <w:r w:rsidRPr="00300C96">
        <w:rPr>
          <w:sz w:val="26"/>
          <w:szCs w:val="26"/>
        </w:rPr>
        <w:t>одинадцять</w:t>
      </w:r>
      <w:proofErr w:type="spellEnd"/>
      <w:r w:rsidRPr="00300C96">
        <w:rPr>
          <w:sz w:val="26"/>
          <w:szCs w:val="26"/>
        </w:rPr>
        <w:t xml:space="preserve"> грн. 87 коп.).</w:t>
      </w:r>
    </w:p>
    <w:p w:rsidR="00CB1082" w:rsidRPr="003127F7" w:rsidRDefault="00CB1082" w:rsidP="00CB1082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CB1082" w:rsidRPr="003127F7" w:rsidRDefault="00CB1082" w:rsidP="00CB1082">
      <w:pPr>
        <w:ind w:firstLine="709"/>
        <w:jc w:val="both"/>
        <w:rPr>
          <w:bCs/>
          <w:color w:val="000000"/>
          <w:sz w:val="26"/>
          <w:szCs w:val="26"/>
        </w:rPr>
      </w:pPr>
    </w:p>
    <w:p w:rsidR="00CB1082" w:rsidRPr="003127F7" w:rsidRDefault="00CB1082" w:rsidP="00CB1082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Комісія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CB1082" w:rsidRPr="00C23D17" w:rsidRDefault="00CB1082" w:rsidP="00CB108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Визначити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вигляді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неодержаного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міською</w:t>
      </w:r>
      <w:proofErr w:type="spellEnd"/>
      <w:r>
        <w:rPr>
          <w:sz w:val="26"/>
          <w:szCs w:val="26"/>
        </w:rPr>
        <w:t xml:space="preserve"> радою доходу за час фактичного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</w:t>
      </w:r>
      <w:r w:rsidRPr="00300C96">
        <w:rPr>
          <w:sz w:val="26"/>
          <w:szCs w:val="26"/>
        </w:rPr>
        <w:t>ТОВ «</w:t>
      </w:r>
      <w:proofErr w:type="spellStart"/>
      <w:r w:rsidRPr="00300C96">
        <w:rPr>
          <w:sz w:val="26"/>
          <w:szCs w:val="26"/>
        </w:rPr>
        <w:t>Учбовий</w:t>
      </w:r>
      <w:proofErr w:type="spellEnd"/>
      <w:r w:rsidRPr="00300C96">
        <w:rPr>
          <w:sz w:val="26"/>
          <w:szCs w:val="26"/>
        </w:rPr>
        <w:t xml:space="preserve"> заклад </w:t>
      </w:r>
      <w:proofErr w:type="spellStart"/>
      <w:r w:rsidRPr="00300C96">
        <w:rPr>
          <w:sz w:val="26"/>
          <w:szCs w:val="26"/>
        </w:rPr>
        <w:t>професійної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освіти</w:t>
      </w:r>
      <w:proofErr w:type="spellEnd"/>
      <w:r w:rsidRPr="00300C96">
        <w:rPr>
          <w:sz w:val="26"/>
          <w:szCs w:val="26"/>
        </w:rPr>
        <w:t xml:space="preserve"> «Старт 3000»</w:t>
      </w:r>
      <w:r w:rsidRPr="00300C96">
        <w:rPr>
          <w:b/>
          <w:sz w:val="26"/>
          <w:szCs w:val="26"/>
        </w:rPr>
        <w:t xml:space="preserve"> </w:t>
      </w:r>
      <w:r w:rsidRPr="00C23D17">
        <w:rPr>
          <w:sz w:val="26"/>
          <w:szCs w:val="26"/>
        </w:rPr>
        <w:t xml:space="preserve">земельною </w:t>
      </w:r>
      <w:proofErr w:type="spellStart"/>
      <w:r w:rsidRPr="00C23D17">
        <w:rPr>
          <w:sz w:val="26"/>
          <w:szCs w:val="26"/>
        </w:rPr>
        <w:t>ділянкою</w:t>
      </w:r>
      <w:proofErr w:type="spellEnd"/>
      <w:r w:rsidRPr="00300C96">
        <w:rPr>
          <w:sz w:val="26"/>
          <w:szCs w:val="26"/>
        </w:rPr>
        <w:t xml:space="preserve"> по </w:t>
      </w:r>
      <w:proofErr w:type="spellStart"/>
      <w:r w:rsidRPr="00300C96">
        <w:rPr>
          <w:sz w:val="26"/>
          <w:szCs w:val="26"/>
        </w:rPr>
        <w:t>вул</w:t>
      </w:r>
      <w:proofErr w:type="spellEnd"/>
      <w:r w:rsidRPr="00300C96">
        <w:rPr>
          <w:sz w:val="26"/>
          <w:szCs w:val="26"/>
        </w:rPr>
        <w:t xml:space="preserve">. 30-річчя Перемоги, 70/2 </w:t>
      </w:r>
      <w:proofErr w:type="spellStart"/>
      <w:r w:rsidRPr="00300C96">
        <w:rPr>
          <w:sz w:val="26"/>
          <w:szCs w:val="26"/>
        </w:rPr>
        <w:t>площею</w:t>
      </w:r>
      <w:proofErr w:type="spellEnd"/>
      <w:r w:rsidRPr="00300C96">
        <w:rPr>
          <w:sz w:val="26"/>
          <w:szCs w:val="26"/>
        </w:rPr>
        <w:t xml:space="preserve"> 0,2850 га за </w:t>
      </w:r>
      <w:proofErr w:type="spellStart"/>
      <w:r w:rsidRPr="00300C96">
        <w:rPr>
          <w:sz w:val="26"/>
          <w:szCs w:val="26"/>
        </w:rPr>
        <w:t>період</w:t>
      </w:r>
      <w:proofErr w:type="spellEnd"/>
      <w:r w:rsidRPr="00300C96">
        <w:rPr>
          <w:sz w:val="26"/>
          <w:szCs w:val="26"/>
        </w:rPr>
        <w:t xml:space="preserve"> з 22.05.2018 р. (дата </w:t>
      </w:r>
      <w:proofErr w:type="spellStart"/>
      <w:r w:rsidRPr="00300C96">
        <w:rPr>
          <w:sz w:val="26"/>
          <w:szCs w:val="26"/>
        </w:rPr>
        <w:t>набуття</w:t>
      </w:r>
      <w:proofErr w:type="spellEnd"/>
      <w:r w:rsidRPr="00300C96">
        <w:rPr>
          <w:sz w:val="26"/>
          <w:szCs w:val="26"/>
        </w:rPr>
        <w:t xml:space="preserve"> права </w:t>
      </w:r>
      <w:proofErr w:type="spellStart"/>
      <w:r w:rsidRPr="00300C96">
        <w:rPr>
          <w:sz w:val="26"/>
          <w:szCs w:val="26"/>
        </w:rPr>
        <w:t>власності</w:t>
      </w:r>
      <w:proofErr w:type="spellEnd"/>
      <w:r w:rsidRPr="00300C96">
        <w:rPr>
          <w:sz w:val="26"/>
          <w:szCs w:val="26"/>
        </w:rPr>
        <w:t xml:space="preserve"> на </w:t>
      </w:r>
      <w:proofErr w:type="spellStart"/>
      <w:r w:rsidRPr="00300C96">
        <w:rPr>
          <w:sz w:val="26"/>
          <w:szCs w:val="26"/>
        </w:rPr>
        <w:t>нерухоме</w:t>
      </w:r>
      <w:proofErr w:type="spellEnd"/>
      <w:r w:rsidRPr="00300C96">
        <w:rPr>
          <w:sz w:val="26"/>
          <w:szCs w:val="26"/>
        </w:rPr>
        <w:t xml:space="preserve"> </w:t>
      </w:r>
      <w:proofErr w:type="spellStart"/>
      <w:r w:rsidRPr="00300C96">
        <w:rPr>
          <w:sz w:val="26"/>
          <w:szCs w:val="26"/>
        </w:rPr>
        <w:t>майно</w:t>
      </w:r>
      <w:proofErr w:type="spellEnd"/>
      <w:r w:rsidRPr="00300C96">
        <w:rPr>
          <w:sz w:val="26"/>
          <w:szCs w:val="26"/>
        </w:rPr>
        <w:t xml:space="preserve">) по 30.09.2018 р. </w:t>
      </w:r>
      <w:r w:rsidRPr="00C23D17">
        <w:rPr>
          <w:sz w:val="26"/>
          <w:szCs w:val="26"/>
        </w:rPr>
        <w:t xml:space="preserve">у </w:t>
      </w:r>
      <w:proofErr w:type="spellStart"/>
      <w:r w:rsidRPr="00C23D17">
        <w:rPr>
          <w:sz w:val="26"/>
          <w:szCs w:val="26"/>
        </w:rPr>
        <w:t>розмірі</w:t>
      </w:r>
      <w:proofErr w:type="spellEnd"/>
      <w:r w:rsidRPr="00C23D17">
        <w:rPr>
          <w:sz w:val="26"/>
          <w:szCs w:val="26"/>
        </w:rPr>
        <w:t xml:space="preserve"> 57 111,87 грн. (</w:t>
      </w:r>
      <w:proofErr w:type="spellStart"/>
      <w:r w:rsidRPr="00C23D17">
        <w:rPr>
          <w:sz w:val="26"/>
          <w:szCs w:val="26"/>
        </w:rPr>
        <w:t>п’ятдесят</w:t>
      </w:r>
      <w:proofErr w:type="spellEnd"/>
      <w:r w:rsidRPr="00C23D17">
        <w:rPr>
          <w:sz w:val="26"/>
          <w:szCs w:val="26"/>
        </w:rPr>
        <w:t xml:space="preserve"> </w:t>
      </w:r>
      <w:proofErr w:type="spellStart"/>
      <w:r w:rsidRPr="00C23D17">
        <w:rPr>
          <w:sz w:val="26"/>
          <w:szCs w:val="26"/>
        </w:rPr>
        <w:t>сім</w:t>
      </w:r>
      <w:proofErr w:type="spellEnd"/>
      <w:r w:rsidRPr="00C23D17">
        <w:rPr>
          <w:sz w:val="26"/>
          <w:szCs w:val="26"/>
        </w:rPr>
        <w:t xml:space="preserve"> </w:t>
      </w:r>
      <w:proofErr w:type="spellStart"/>
      <w:r w:rsidRPr="00C23D17">
        <w:rPr>
          <w:sz w:val="26"/>
          <w:szCs w:val="26"/>
        </w:rPr>
        <w:t>тисяч</w:t>
      </w:r>
      <w:proofErr w:type="spellEnd"/>
      <w:r w:rsidRPr="00C23D17">
        <w:rPr>
          <w:sz w:val="26"/>
          <w:szCs w:val="26"/>
        </w:rPr>
        <w:t xml:space="preserve"> сто </w:t>
      </w:r>
      <w:proofErr w:type="spellStart"/>
      <w:r w:rsidRPr="00C23D17">
        <w:rPr>
          <w:sz w:val="26"/>
          <w:szCs w:val="26"/>
        </w:rPr>
        <w:t>одинадцять</w:t>
      </w:r>
      <w:proofErr w:type="spellEnd"/>
      <w:r w:rsidRPr="00C23D17">
        <w:rPr>
          <w:sz w:val="26"/>
          <w:szCs w:val="26"/>
        </w:rPr>
        <w:t xml:space="preserve"> грн. 87 коп.).</w:t>
      </w: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комісії</w:t>
      </w:r>
      <w:proofErr w:type="spellEnd"/>
      <w:r>
        <w:rPr>
          <w:i/>
          <w:sz w:val="26"/>
          <w:szCs w:val="26"/>
        </w:rPr>
        <w:t>:</w:t>
      </w: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Default="00CB1082" w:rsidP="00CB1082">
      <w:pPr>
        <w:jc w:val="both"/>
        <w:rPr>
          <w:i/>
          <w:sz w:val="26"/>
          <w:szCs w:val="26"/>
        </w:rPr>
      </w:pPr>
    </w:p>
    <w:p w:rsidR="00CB1082" w:rsidRPr="003127F7" w:rsidRDefault="00CB1082" w:rsidP="00CB1082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CB1082" w:rsidRPr="003127F7" w:rsidRDefault="00CB1082" w:rsidP="00CB1082">
      <w:pPr>
        <w:jc w:val="both"/>
        <w:rPr>
          <w:sz w:val="26"/>
          <w:szCs w:val="26"/>
        </w:rPr>
      </w:pPr>
    </w:p>
    <w:p w:rsidR="00CB1082" w:rsidRPr="003127F7" w:rsidRDefault="00CB1082" w:rsidP="00CB1082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CB1082" w:rsidRPr="003127F7" w:rsidRDefault="00CB1082" w:rsidP="00CB1082">
      <w:pPr>
        <w:jc w:val="both"/>
        <w:rPr>
          <w:sz w:val="26"/>
          <w:szCs w:val="26"/>
        </w:rPr>
      </w:pPr>
    </w:p>
    <w:p w:rsidR="00CB1082" w:rsidRDefault="00CB1082" w:rsidP="00CB1082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CB1082" w:rsidRDefault="00CB1082" w:rsidP="00CB1082">
      <w:pPr>
        <w:jc w:val="both"/>
        <w:rPr>
          <w:sz w:val="26"/>
          <w:szCs w:val="26"/>
        </w:rPr>
      </w:pPr>
    </w:p>
    <w:p w:rsidR="00CB1082" w:rsidRPr="003127F7" w:rsidRDefault="00CB1082" w:rsidP="00CB1082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Бегменко І.Ф.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CB1082" w:rsidRPr="003127F7" w:rsidRDefault="00CB1082" w:rsidP="00CB1082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CB1082" w:rsidRPr="003127F7" w:rsidRDefault="00CB1082" w:rsidP="00CB1082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CB1082" w:rsidRPr="003127F7" w:rsidRDefault="00CB1082" w:rsidP="00CB1082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CB1082" w:rsidRPr="003127F7" w:rsidRDefault="00CB1082" w:rsidP="00CB1082">
      <w:pPr>
        <w:jc w:val="both"/>
        <w:rPr>
          <w:i/>
          <w:sz w:val="26"/>
          <w:szCs w:val="26"/>
        </w:rPr>
      </w:pPr>
    </w:p>
    <w:p w:rsidR="00CB1082" w:rsidRPr="003127F7" w:rsidRDefault="00CB1082" w:rsidP="00CB1082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CB1082" w:rsidRDefault="00CB1082" w:rsidP="00CB1082">
      <w:pPr>
        <w:rPr>
          <w:sz w:val="26"/>
          <w:szCs w:val="26"/>
        </w:rPr>
      </w:pPr>
    </w:p>
    <w:p w:rsidR="00CB1082" w:rsidRDefault="00CB1082" w:rsidP="00CB1082">
      <w:r w:rsidRPr="003127F7">
        <w:rPr>
          <w:sz w:val="26"/>
          <w:szCs w:val="26"/>
        </w:rPr>
        <w:t>Саратова О.В.                                                 __________________</w:t>
      </w:r>
    </w:p>
    <w:p w:rsidR="00CB1082" w:rsidRDefault="00CB1082" w:rsidP="00CB1082"/>
    <w:p w:rsidR="00CB1082" w:rsidRDefault="00CB1082" w:rsidP="00CB1082"/>
    <w:p w:rsidR="00CB1082" w:rsidRDefault="00CB1082" w:rsidP="00CB1082">
      <w:pPr>
        <w:jc w:val="center"/>
      </w:pPr>
      <w:r>
        <w:rPr>
          <w:noProof/>
        </w:rPr>
        <w:drawing>
          <wp:inline distT="0" distB="0" distL="0" distR="0" wp14:anchorId="2DC2F2D3" wp14:editId="2AEA5ADA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82" w:rsidRDefault="00CB1082" w:rsidP="00CB1082">
      <w:pPr>
        <w:pStyle w:val="2"/>
      </w:pPr>
    </w:p>
    <w:p w:rsidR="00CB1082" w:rsidRPr="00093D20" w:rsidRDefault="00CB1082" w:rsidP="00CB1082">
      <w:pPr>
        <w:pStyle w:val="2"/>
      </w:pPr>
      <w:r w:rsidRPr="00093D20">
        <w:t>УКРАЇНА</w:t>
      </w:r>
    </w:p>
    <w:p w:rsidR="00CB1082" w:rsidRPr="00093D20" w:rsidRDefault="00CB1082" w:rsidP="00CB1082">
      <w:pPr>
        <w:pStyle w:val="2"/>
      </w:pPr>
      <w:r w:rsidRPr="00093D20">
        <w:t>ЧЕРКАСЬКА МІСЬКА РАДА</w:t>
      </w:r>
    </w:p>
    <w:p w:rsidR="00CB1082" w:rsidRPr="00093D20" w:rsidRDefault="00CB1082" w:rsidP="00CB1082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CB1082" w:rsidRDefault="00CB1082" w:rsidP="00CB1082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CB1082" w:rsidRPr="00093D20" w:rsidRDefault="00CB1082" w:rsidP="00CB1082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CB1082" w:rsidRPr="00093D20" w:rsidRDefault="00CB1082" w:rsidP="00CB1082">
      <w:pPr>
        <w:ind w:left="-180"/>
        <w:jc w:val="center"/>
        <w:rPr>
          <w:sz w:val="20"/>
          <w:szCs w:val="22"/>
        </w:rPr>
      </w:pPr>
      <w:r w:rsidRPr="0075593E">
        <w:rPr>
          <w:rStyle w:val="a4"/>
          <w:color w:val="000000"/>
          <w:sz w:val="20"/>
          <w:szCs w:val="22"/>
        </w:rPr>
        <w:t>e-</w:t>
      </w:r>
      <w:proofErr w:type="spellStart"/>
      <w:r w:rsidRPr="0075593E">
        <w:rPr>
          <w:rStyle w:val="a4"/>
          <w:color w:val="000000"/>
          <w:sz w:val="20"/>
          <w:szCs w:val="22"/>
        </w:rPr>
        <w:t>mail</w:t>
      </w:r>
      <w:proofErr w:type="spellEnd"/>
      <w:r w:rsidRPr="0075593E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7265D0">
        <w:rPr>
          <w:sz w:val="22"/>
          <w:szCs w:val="22"/>
          <w:lang w:val="en-US"/>
        </w:rPr>
        <w:t>architecture</w:t>
      </w:r>
      <w:r w:rsidRPr="00FC58C9">
        <w:rPr>
          <w:sz w:val="22"/>
          <w:szCs w:val="22"/>
        </w:rPr>
        <w:t>@</w:t>
      </w:r>
      <w:r w:rsidRPr="007265D0">
        <w:rPr>
          <w:sz w:val="22"/>
          <w:szCs w:val="22"/>
          <w:lang w:val="en-US"/>
        </w:rPr>
        <w:t>chmr</w:t>
      </w:r>
      <w:r w:rsidRPr="00FC58C9">
        <w:rPr>
          <w:sz w:val="22"/>
          <w:szCs w:val="22"/>
        </w:rPr>
        <w:t>.</w:t>
      </w:r>
      <w:r w:rsidRPr="007265D0">
        <w:rPr>
          <w:sz w:val="22"/>
          <w:szCs w:val="22"/>
          <w:lang w:val="en-US"/>
        </w:rPr>
        <w:t>gov</w:t>
      </w:r>
      <w:r w:rsidRPr="00FC58C9">
        <w:rPr>
          <w:sz w:val="22"/>
          <w:szCs w:val="22"/>
        </w:rPr>
        <w:t>.</w:t>
      </w:r>
      <w:r w:rsidRPr="007265D0">
        <w:rPr>
          <w:sz w:val="22"/>
          <w:szCs w:val="22"/>
          <w:lang w:val="en-US"/>
        </w:rPr>
        <w:t>ua</w:t>
      </w:r>
    </w:p>
    <w:p w:rsidR="00CB1082" w:rsidRPr="00093D20" w:rsidRDefault="00CB1082" w:rsidP="00CB1082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CB1082" w:rsidRDefault="00CB1082" w:rsidP="00CB1082">
      <w:pPr>
        <w:jc w:val="center"/>
        <w:rPr>
          <w:b/>
          <w:bCs/>
          <w:sz w:val="28"/>
          <w:szCs w:val="28"/>
        </w:rPr>
      </w:pPr>
    </w:p>
    <w:p w:rsidR="00CB1082" w:rsidRPr="003D6EDB" w:rsidRDefault="00CB1082" w:rsidP="00CB1082">
      <w:pPr>
        <w:jc w:val="center"/>
        <w:rPr>
          <w:rFonts w:cs="Courier New"/>
          <w:b/>
          <w:bCs/>
          <w:sz w:val="26"/>
          <w:szCs w:val="26"/>
        </w:rPr>
      </w:pPr>
      <w:r w:rsidRPr="003D6EDB">
        <w:rPr>
          <w:b/>
          <w:bCs/>
          <w:sz w:val="26"/>
          <w:szCs w:val="26"/>
        </w:rPr>
        <w:t>Р О З Р А Х У Н О К</w:t>
      </w:r>
    </w:p>
    <w:p w:rsidR="00CB1082" w:rsidRPr="003D6EDB" w:rsidRDefault="00CB1082" w:rsidP="00CB1082">
      <w:pPr>
        <w:ind w:left="240"/>
        <w:jc w:val="center"/>
        <w:rPr>
          <w:b/>
          <w:sz w:val="26"/>
          <w:szCs w:val="26"/>
        </w:rPr>
      </w:pPr>
      <w:proofErr w:type="spellStart"/>
      <w:r w:rsidRPr="003D6EDB">
        <w:rPr>
          <w:b/>
          <w:sz w:val="26"/>
          <w:szCs w:val="26"/>
        </w:rPr>
        <w:t>збитків</w:t>
      </w:r>
      <w:proofErr w:type="spellEnd"/>
      <w:r w:rsidRPr="003D6EDB">
        <w:rPr>
          <w:b/>
          <w:sz w:val="26"/>
          <w:szCs w:val="26"/>
        </w:rPr>
        <w:t xml:space="preserve"> за час фактичного </w:t>
      </w:r>
      <w:proofErr w:type="spellStart"/>
      <w:r w:rsidRPr="003D6EDB">
        <w:rPr>
          <w:b/>
          <w:sz w:val="26"/>
          <w:szCs w:val="26"/>
        </w:rPr>
        <w:t>користування</w:t>
      </w:r>
      <w:proofErr w:type="spellEnd"/>
      <w:r w:rsidRPr="003D6EDB">
        <w:rPr>
          <w:b/>
          <w:sz w:val="26"/>
          <w:szCs w:val="26"/>
        </w:rPr>
        <w:t xml:space="preserve"> земельною </w:t>
      </w:r>
      <w:proofErr w:type="spellStart"/>
      <w:r w:rsidRPr="003D6EDB">
        <w:rPr>
          <w:b/>
          <w:sz w:val="26"/>
          <w:szCs w:val="26"/>
        </w:rPr>
        <w:t>ділянкою</w:t>
      </w:r>
      <w:proofErr w:type="spellEnd"/>
      <w:r w:rsidRPr="003D6EDB">
        <w:rPr>
          <w:b/>
          <w:sz w:val="26"/>
          <w:szCs w:val="26"/>
        </w:rPr>
        <w:t xml:space="preserve"> </w:t>
      </w:r>
    </w:p>
    <w:p w:rsidR="00CB1082" w:rsidRPr="003D6EDB" w:rsidRDefault="00CB1082" w:rsidP="00CB1082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ТОВ «</w:t>
      </w:r>
      <w:proofErr w:type="spellStart"/>
      <w:r>
        <w:rPr>
          <w:b/>
          <w:sz w:val="26"/>
          <w:szCs w:val="26"/>
        </w:rPr>
        <w:t>Учбовий</w:t>
      </w:r>
      <w:proofErr w:type="spellEnd"/>
      <w:r>
        <w:rPr>
          <w:b/>
          <w:sz w:val="26"/>
          <w:szCs w:val="26"/>
        </w:rPr>
        <w:t xml:space="preserve"> заклад </w:t>
      </w:r>
      <w:proofErr w:type="spellStart"/>
      <w:r>
        <w:rPr>
          <w:b/>
          <w:sz w:val="26"/>
          <w:szCs w:val="26"/>
        </w:rPr>
        <w:t>професійної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освіти</w:t>
      </w:r>
      <w:proofErr w:type="spellEnd"/>
      <w:r>
        <w:rPr>
          <w:b/>
          <w:sz w:val="26"/>
          <w:szCs w:val="26"/>
        </w:rPr>
        <w:t xml:space="preserve">» </w:t>
      </w:r>
      <w:r w:rsidRPr="003D6EDB"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вул</w:t>
      </w:r>
      <w:proofErr w:type="spellEnd"/>
      <w:r>
        <w:rPr>
          <w:b/>
          <w:sz w:val="26"/>
          <w:szCs w:val="26"/>
        </w:rPr>
        <w:t>. 30-річчя Перемоги, 70/2</w:t>
      </w:r>
    </w:p>
    <w:p w:rsidR="00CB1082" w:rsidRDefault="00CB1082" w:rsidP="00CB1082">
      <w:pPr>
        <w:jc w:val="both"/>
        <w:rPr>
          <w:i/>
        </w:rPr>
      </w:pPr>
    </w:p>
    <w:p w:rsidR="00CB1082" w:rsidRPr="00AD4C7A" w:rsidRDefault="00CB1082" w:rsidP="00CB1082">
      <w:pPr>
        <w:jc w:val="both"/>
        <w:rPr>
          <w:i/>
        </w:rPr>
      </w:pPr>
      <w:proofErr w:type="spellStart"/>
      <w:r w:rsidRPr="00AD4C7A">
        <w:rPr>
          <w:i/>
        </w:rPr>
        <w:t>Розрахунок</w:t>
      </w:r>
      <w:proofErr w:type="spellEnd"/>
      <w:r w:rsidRPr="00AD4C7A">
        <w:rPr>
          <w:i/>
        </w:rPr>
        <w:t xml:space="preserve"> </w:t>
      </w:r>
      <w:proofErr w:type="spellStart"/>
      <w:r w:rsidRPr="00AD4C7A">
        <w:rPr>
          <w:i/>
        </w:rPr>
        <w:t>зроблений</w:t>
      </w:r>
      <w:proofErr w:type="spellEnd"/>
      <w:r w:rsidRPr="00AD4C7A">
        <w:rPr>
          <w:i/>
        </w:rPr>
        <w:t xml:space="preserve"> на </w:t>
      </w:r>
      <w:proofErr w:type="spellStart"/>
      <w:r w:rsidRPr="00AD4C7A">
        <w:rPr>
          <w:i/>
        </w:rPr>
        <w:t>підставі</w:t>
      </w:r>
      <w:proofErr w:type="spellEnd"/>
      <w:r w:rsidRPr="00AD4C7A">
        <w:rPr>
          <w:i/>
        </w:rPr>
        <w:t>:</w:t>
      </w:r>
    </w:p>
    <w:p w:rsidR="00CB1082" w:rsidRPr="00AD4C7A" w:rsidRDefault="00CB1082" w:rsidP="00CB1082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AD4C7A">
        <w:t xml:space="preserve"> </w:t>
      </w:r>
      <w:r w:rsidRPr="00AD4C7A">
        <w:rPr>
          <w:i/>
        </w:rPr>
        <w:t>рішення від 29.01.2018 № 2-2886 "Про міський бюджет на 2018 рік" зі змінами, наказ Мінагрополітики від 25.11.2016 № 489 «Про затвердження Порядку нормативної грошової оцінки земель населених пунктів» із змінами від 23.05.2017 № 261, від 27.03.2018 № 162,</w:t>
      </w:r>
    </w:p>
    <w:p w:rsidR="00CB1082" w:rsidRPr="00AD4C7A" w:rsidRDefault="00CB1082" w:rsidP="00CB1082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AD4C7A">
        <w:rPr>
          <w:i/>
        </w:rPr>
        <w:t>інформаційна довідка з ДРРП від 20.09.2018 № 138460318,</w:t>
      </w:r>
    </w:p>
    <w:p w:rsidR="00CB1082" w:rsidRPr="00AD4C7A" w:rsidRDefault="00CB1082" w:rsidP="00CB1082">
      <w:pPr>
        <w:pStyle w:val="a3"/>
        <w:numPr>
          <w:ilvl w:val="0"/>
          <w:numId w:val="2"/>
        </w:numPr>
        <w:ind w:left="0" w:firstLine="284"/>
        <w:jc w:val="both"/>
      </w:pPr>
      <w:r w:rsidRPr="00AD4C7A">
        <w:rPr>
          <w:i/>
        </w:rPr>
        <w:t xml:space="preserve">витяг з технічної документації про нормативну грошову оцінку земельної ділянки від 22.09.2017 № 505/0/25-17,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CB1082" w:rsidRPr="000C3DFA" w:rsidTr="00DF6FC2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tab/>
            </w: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CB1082" w:rsidRPr="00892BC8" w:rsidRDefault="00CB1082" w:rsidP="00DF6FC2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B1082" w:rsidRPr="00892BC8" w:rsidRDefault="00CB1082" w:rsidP="00DF6FC2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CB1082" w:rsidRPr="00892BC8" w:rsidRDefault="00CB1082" w:rsidP="00DF6FC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CB1082" w:rsidRPr="000C3DFA" w:rsidTr="00DF6FC2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B1082" w:rsidRDefault="00CB1082" w:rsidP="00DF6F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житлової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громадської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забудови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CB1082" w:rsidRDefault="00CB1082" w:rsidP="00DF6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082" w:rsidRDefault="00CB1082" w:rsidP="00DF6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1082" w:rsidRPr="002A6057" w:rsidRDefault="00CB1082" w:rsidP="00DF6F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3 613 201,50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CB1082" w:rsidRPr="002A6057" w:rsidRDefault="00CB1082" w:rsidP="00DF6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B1082" w:rsidRDefault="00CB1082" w:rsidP="00DF6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108 396,05</w:t>
            </w:r>
          </w:p>
        </w:tc>
      </w:tr>
    </w:tbl>
    <w:p w:rsidR="00CB1082" w:rsidRPr="00874555" w:rsidRDefault="00CB1082" w:rsidP="00CB1082">
      <w:pPr>
        <w:jc w:val="both"/>
        <w:rPr>
          <w:i/>
          <w:sz w:val="26"/>
          <w:szCs w:val="26"/>
        </w:rPr>
      </w:pPr>
      <w:proofErr w:type="spellStart"/>
      <w:r w:rsidRPr="00FC7D40">
        <w:rPr>
          <w:i/>
          <w:sz w:val="26"/>
          <w:szCs w:val="26"/>
        </w:rPr>
        <w:t>Очікувана</w:t>
      </w:r>
      <w:proofErr w:type="spellEnd"/>
      <w:r w:rsidRPr="00FC7D40">
        <w:rPr>
          <w:i/>
          <w:sz w:val="26"/>
          <w:szCs w:val="26"/>
        </w:rPr>
        <w:t xml:space="preserve"> </w:t>
      </w:r>
      <w:proofErr w:type="spellStart"/>
      <w:r w:rsidRPr="00FC7D40">
        <w:rPr>
          <w:i/>
          <w:sz w:val="26"/>
          <w:szCs w:val="26"/>
        </w:rPr>
        <w:t>орендна</w:t>
      </w:r>
      <w:proofErr w:type="spellEnd"/>
      <w:r w:rsidRPr="00FC7D40">
        <w:rPr>
          <w:i/>
          <w:sz w:val="26"/>
          <w:szCs w:val="26"/>
        </w:rPr>
        <w:t xml:space="preserve"> плата у 2018 </w:t>
      </w:r>
      <w:proofErr w:type="spellStart"/>
      <w:r w:rsidRPr="00FC7D40">
        <w:rPr>
          <w:i/>
          <w:sz w:val="26"/>
          <w:szCs w:val="26"/>
        </w:rPr>
        <w:t>році</w:t>
      </w:r>
      <w:proofErr w:type="spellEnd"/>
      <w:r w:rsidRPr="00FC7D40">
        <w:rPr>
          <w:i/>
          <w:sz w:val="26"/>
          <w:szCs w:val="26"/>
        </w:rPr>
        <w:t xml:space="preserve"> </w:t>
      </w:r>
      <w:r w:rsidRPr="00874555">
        <w:rPr>
          <w:i/>
          <w:sz w:val="26"/>
          <w:szCs w:val="26"/>
        </w:rPr>
        <w:t xml:space="preserve">становить </w:t>
      </w:r>
      <w:r w:rsidRPr="00874555">
        <w:rPr>
          <w:sz w:val="26"/>
          <w:szCs w:val="26"/>
        </w:rPr>
        <w:t xml:space="preserve">108 396,05 </w:t>
      </w:r>
      <w:r w:rsidRPr="00874555">
        <w:rPr>
          <w:i/>
          <w:sz w:val="26"/>
          <w:szCs w:val="26"/>
        </w:rPr>
        <w:t>грн.</w:t>
      </w:r>
    </w:p>
    <w:p w:rsidR="00CB1082" w:rsidRPr="003D6EDB" w:rsidRDefault="00CB1082" w:rsidP="00CB1082">
      <w:pPr>
        <w:jc w:val="both"/>
        <w:rPr>
          <w:i/>
          <w:sz w:val="26"/>
          <w:szCs w:val="26"/>
        </w:rPr>
      </w:pPr>
      <w:proofErr w:type="spellStart"/>
      <w:r w:rsidRPr="00FC7D40">
        <w:rPr>
          <w:i/>
          <w:sz w:val="26"/>
          <w:szCs w:val="26"/>
        </w:rPr>
        <w:t>Очікувана</w:t>
      </w:r>
      <w:proofErr w:type="spellEnd"/>
      <w:r w:rsidRPr="00FC7D40">
        <w:rPr>
          <w:i/>
          <w:sz w:val="26"/>
          <w:szCs w:val="26"/>
        </w:rPr>
        <w:t xml:space="preserve"> </w:t>
      </w:r>
      <w:proofErr w:type="spellStart"/>
      <w:r w:rsidRPr="00FC7D40">
        <w:rPr>
          <w:i/>
          <w:sz w:val="26"/>
          <w:szCs w:val="26"/>
        </w:rPr>
        <w:t>орендна</w:t>
      </w:r>
      <w:proofErr w:type="spellEnd"/>
      <w:r w:rsidRPr="00FC7D40">
        <w:rPr>
          <w:i/>
          <w:sz w:val="26"/>
          <w:szCs w:val="26"/>
        </w:rPr>
        <w:t xml:space="preserve"> плата за 1 </w:t>
      </w:r>
      <w:proofErr w:type="spellStart"/>
      <w:r w:rsidRPr="00FC7D40">
        <w:rPr>
          <w:i/>
          <w:sz w:val="26"/>
          <w:szCs w:val="26"/>
        </w:rPr>
        <w:t>місяць</w:t>
      </w:r>
      <w:proofErr w:type="spellEnd"/>
      <w:r w:rsidRPr="00FC7D40">
        <w:rPr>
          <w:i/>
          <w:sz w:val="26"/>
          <w:szCs w:val="26"/>
        </w:rPr>
        <w:t xml:space="preserve"> у 2018 </w:t>
      </w:r>
      <w:proofErr w:type="spellStart"/>
      <w:r w:rsidRPr="00FC7D40">
        <w:rPr>
          <w:i/>
          <w:sz w:val="26"/>
          <w:szCs w:val="26"/>
        </w:rPr>
        <w:t>році</w:t>
      </w:r>
      <w:proofErr w:type="spellEnd"/>
      <w:r w:rsidRPr="00FC7D40">
        <w:rPr>
          <w:i/>
          <w:sz w:val="26"/>
          <w:szCs w:val="26"/>
        </w:rPr>
        <w:t xml:space="preserve"> становить </w:t>
      </w:r>
      <w:r>
        <w:rPr>
          <w:i/>
          <w:sz w:val="26"/>
          <w:szCs w:val="26"/>
        </w:rPr>
        <w:t>9 033,00</w:t>
      </w:r>
      <w:r w:rsidRPr="00FC7D40">
        <w:rPr>
          <w:i/>
          <w:sz w:val="26"/>
          <w:szCs w:val="26"/>
        </w:rPr>
        <w:t xml:space="preserve"> грн</w:t>
      </w:r>
      <w:r w:rsidRPr="003D6EDB">
        <w:rPr>
          <w:i/>
          <w:sz w:val="26"/>
          <w:szCs w:val="26"/>
        </w:rPr>
        <w:t>.</w:t>
      </w:r>
    </w:p>
    <w:p w:rsidR="00CB1082" w:rsidRPr="00AA7B72" w:rsidRDefault="00CB1082" w:rsidP="00CB1082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ідлягає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з 22.05.2018 р. по 30.11.2018 р. =  57 111,87 грн.</w:t>
      </w:r>
    </w:p>
    <w:p w:rsidR="00CB1082" w:rsidRPr="005B4AC9" w:rsidRDefault="00CB1082" w:rsidP="00CB1082">
      <w:pPr>
        <w:ind w:firstLine="709"/>
        <w:jc w:val="both"/>
        <w:rPr>
          <w:sz w:val="26"/>
          <w:szCs w:val="26"/>
        </w:rPr>
      </w:pPr>
      <w:proofErr w:type="spellStart"/>
      <w:r w:rsidRPr="005B4AC9">
        <w:rPr>
          <w:sz w:val="26"/>
          <w:szCs w:val="26"/>
        </w:rPr>
        <w:t>Загальна</w:t>
      </w:r>
      <w:proofErr w:type="spellEnd"/>
      <w:r w:rsidRPr="005B4AC9">
        <w:rPr>
          <w:sz w:val="26"/>
          <w:szCs w:val="26"/>
        </w:rPr>
        <w:t xml:space="preserve"> сума </w:t>
      </w:r>
      <w:proofErr w:type="spellStart"/>
      <w:r w:rsidRPr="005B4AC9">
        <w:rPr>
          <w:sz w:val="26"/>
          <w:szCs w:val="26"/>
        </w:rPr>
        <w:t>збитків</w:t>
      </w:r>
      <w:proofErr w:type="spellEnd"/>
      <w:r w:rsidRPr="005B4AC9">
        <w:rPr>
          <w:sz w:val="26"/>
          <w:szCs w:val="26"/>
        </w:rPr>
        <w:t xml:space="preserve"> за час фактичного </w:t>
      </w:r>
      <w:proofErr w:type="spellStart"/>
      <w:r w:rsidRPr="005B4AC9">
        <w:rPr>
          <w:sz w:val="26"/>
          <w:szCs w:val="26"/>
        </w:rPr>
        <w:t>користування</w:t>
      </w:r>
      <w:proofErr w:type="spellEnd"/>
      <w:r w:rsidRPr="005B4AC9">
        <w:rPr>
          <w:sz w:val="26"/>
          <w:szCs w:val="26"/>
        </w:rPr>
        <w:t xml:space="preserve"> земельною </w:t>
      </w:r>
      <w:proofErr w:type="spellStart"/>
      <w:r w:rsidRPr="005B4AC9">
        <w:rPr>
          <w:sz w:val="26"/>
          <w:szCs w:val="26"/>
        </w:rPr>
        <w:t>ділянкою</w:t>
      </w:r>
      <w:proofErr w:type="spellEnd"/>
      <w:r w:rsidRPr="005B4AC9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ТОВ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Учбовий</w:t>
      </w:r>
      <w:proofErr w:type="spellEnd"/>
      <w:r>
        <w:rPr>
          <w:sz w:val="26"/>
          <w:szCs w:val="26"/>
        </w:rPr>
        <w:t xml:space="preserve"> заклад </w:t>
      </w:r>
      <w:proofErr w:type="spellStart"/>
      <w:r>
        <w:rPr>
          <w:sz w:val="26"/>
          <w:szCs w:val="26"/>
        </w:rPr>
        <w:t>професійної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«Старт 3000»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 по </w:t>
      </w:r>
      <w:proofErr w:type="spellStart"/>
      <w:r w:rsidRPr="005B4AC9">
        <w:rPr>
          <w:sz w:val="26"/>
          <w:szCs w:val="26"/>
        </w:rPr>
        <w:t>вул</w:t>
      </w:r>
      <w:proofErr w:type="spellEnd"/>
      <w:r w:rsidRPr="005B4AC9">
        <w:rPr>
          <w:sz w:val="26"/>
          <w:szCs w:val="26"/>
        </w:rPr>
        <w:t xml:space="preserve">. </w:t>
      </w:r>
      <w:r>
        <w:rPr>
          <w:sz w:val="26"/>
          <w:szCs w:val="26"/>
        </w:rPr>
        <w:t>30-річчя Перемоги, 70/2</w:t>
      </w:r>
      <w:r w:rsidRPr="005B4AC9">
        <w:rPr>
          <w:sz w:val="26"/>
          <w:szCs w:val="26"/>
        </w:rPr>
        <w:t xml:space="preserve"> </w:t>
      </w:r>
      <w:proofErr w:type="spellStart"/>
      <w:r w:rsidRPr="005B4AC9">
        <w:rPr>
          <w:sz w:val="26"/>
          <w:szCs w:val="26"/>
        </w:rPr>
        <w:t>площею</w:t>
      </w:r>
      <w:proofErr w:type="spellEnd"/>
      <w:r w:rsidRPr="005B4AC9">
        <w:rPr>
          <w:sz w:val="26"/>
          <w:szCs w:val="26"/>
        </w:rPr>
        <w:t xml:space="preserve"> </w:t>
      </w:r>
      <w:r>
        <w:rPr>
          <w:sz w:val="26"/>
          <w:szCs w:val="26"/>
        </w:rPr>
        <w:t>0,2850</w:t>
      </w:r>
      <w:r w:rsidRPr="005B4AC9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за </w:t>
      </w:r>
      <w:proofErr w:type="spellStart"/>
      <w:r w:rsidRPr="005B4AC9">
        <w:rPr>
          <w:sz w:val="26"/>
          <w:szCs w:val="26"/>
        </w:rPr>
        <w:t>період</w:t>
      </w:r>
      <w:proofErr w:type="spellEnd"/>
      <w:r w:rsidRPr="005B4AC9">
        <w:rPr>
          <w:sz w:val="26"/>
          <w:szCs w:val="26"/>
        </w:rPr>
        <w:t xml:space="preserve"> з </w:t>
      </w:r>
      <w:r>
        <w:rPr>
          <w:sz w:val="26"/>
          <w:szCs w:val="26"/>
        </w:rPr>
        <w:t>22.05.2018</w:t>
      </w:r>
      <w:r w:rsidRPr="005B4AC9">
        <w:rPr>
          <w:sz w:val="26"/>
          <w:szCs w:val="26"/>
        </w:rPr>
        <w:t xml:space="preserve"> р. (дата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набуття</w:t>
      </w:r>
      <w:proofErr w:type="spellEnd"/>
      <w:r>
        <w:rPr>
          <w:sz w:val="26"/>
          <w:szCs w:val="26"/>
        </w:rPr>
        <w:t xml:space="preserve"> права </w:t>
      </w:r>
      <w:proofErr w:type="spellStart"/>
      <w:r>
        <w:rPr>
          <w:sz w:val="26"/>
          <w:szCs w:val="26"/>
        </w:rPr>
        <w:t>власності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нерухоме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майно</w:t>
      </w:r>
      <w:proofErr w:type="spellEnd"/>
      <w:r w:rsidRPr="005B4AC9">
        <w:rPr>
          <w:sz w:val="26"/>
          <w:szCs w:val="26"/>
        </w:rPr>
        <w:t xml:space="preserve">) по </w:t>
      </w:r>
      <w:r>
        <w:rPr>
          <w:sz w:val="26"/>
          <w:szCs w:val="26"/>
        </w:rPr>
        <w:t>30.09</w:t>
      </w:r>
      <w:r w:rsidRPr="005B4AC9">
        <w:rPr>
          <w:sz w:val="26"/>
          <w:szCs w:val="26"/>
        </w:rPr>
        <w:t xml:space="preserve">.2018 р. </w:t>
      </w:r>
      <w:r w:rsidRPr="002532E0">
        <w:rPr>
          <w:b/>
          <w:sz w:val="26"/>
          <w:szCs w:val="26"/>
        </w:rPr>
        <w:t xml:space="preserve">становить </w:t>
      </w:r>
      <w:r w:rsidRPr="0075593E">
        <w:rPr>
          <w:b/>
          <w:sz w:val="26"/>
          <w:szCs w:val="26"/>
        </w:rPr>
        <w:t>57 111,87</w:t>
      </w:r>
      <w:r>
        <w:rPr>
          <w:sz w:val="26"/>
          <w:szCs w:val="26"/>
        </w:rPr>
        <w:t xml:space="preserve"> </w:t>
      </w:r>
      <w:r w:rsidRPr="00A707F2">
        <w:rPr>
          <w:b/>
          <w:sz w:val="26"/>
          <w:szCs w:val="26"/>
        </w:rPr>
        <w:t>грн.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п’ятдесят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сто </w:t>
      </w:r>
      <w:proofErr w:type="spellStart"/>
      <w:r>
        <w:rPr>
          <w:sz w:val="26"/>
          <w:szCs w:val="26"/>
        </w:rPr>
        <w:t>одинадцять</w:t>
      </w:r>
      <w:proofErr w:type="spellEnd"/>
      <w:r>
        <w:rPr>
          <w:sz w:val="26"/>
          <w:szCs w:val="26"/>
        </w:rPr>
        <w:t xml:space="preserve"> грн. 87</w:t>
      </w:r>
      <w:r w:rsidRPr="005B4AC9">
        <w:rPr>
          <w:sz w:val="26"/>
          <w:szCs w:val="26"/>
        </w:rPr>
        <w:t xml:space="preserve"> коп.)</w:t>
      </w:r>
      <w:r>
        <w:rPr>
          <w:sz w:val="26"/>
          <w:szCs w:val="26"/>
        </w:rPr>
        <w:t>.</w:t>
      </w:r>
    </w:p>
    <w:p w:rsidR="00CB1082" w:rsidRDefault="00CB1082" w:rsidP="00CB1082">
      <w:pPr>
        <w:ind w:firstLine="567"/>
        <w:jc w:val="center"/>
        <w:rPr>
          <w:b/>
        </w:rPr>
      </w:pPr>
    </w:p>
    <w:p w:rsidR="00CB1082" w:rsidRPr="00AD6A65" w:rsidRDefault="00CB1082" w:rsidP="00CB1082">
      <w:pPr>
        <w:ind w:right="-5"/>
        <w:jc w:val="both"/>
        <w:rPr>
          <w:sz w:val="26"/>
          <w:szCs w:val="26"/>
        </w:rPr>
      </w:pPr>
      <w:r w:rsidRPr="00AD6A65">
        <w:rPr>
          <w:sz w:val="26"/>
          <w:szCs w:val="26"/>
        </w:rPr>
        <w:t xml:space="preserve">Начальник </w:t>
      </w:r>
      <w:proofErr w:type="spellStart"/>
      <w:r w:rsidRPr="00AD6A65">
        <w:rPr>
          <w:sz w:val="26"/>
          <w:szCs w:val="26"/>
        </w:rPr>
        <w:t>управління</w:t>
      </w:r>
      <w:proofErr w:type="spellEnd"/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земельних</w:t>
      </w:r>
      <w:proofErr w:type="spellEnd"/>
    </w:p>
    <w:p w:rsidR="00CB1082" w:rsidRPr="00AD6A65" w:rsidRDefault="00CB1082" w:rsidP="00CB1082">
      <w:pPr>
        <w:ind w:right="-5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ресурсів</w:t>
      </w:r>
      <w:proofErr w:type="spellEnd"/>
      <w:r w:rsidRPr="00AD6A65">
        <w:rPr>
          <w:sz w:val="26"/>
          <w:szCs w:val="26"/>
        </w:rPr>
        <w:t xml:space="preserve"> та </w:t>
      </w:r>
      <w:proofErr w:type="spellStart"/>
      <w:r w:rsidRPr="00AD6A65">
        <w:rPr>
          <w:sz w:val="26"/>
          <w:szCs w:val="26"/>
        </w:rPr>
        <w:t>землеустрою</w:t>
      </w:r>
      <w:proofErr w:type="spellEnd"/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  </w:t>
      </w:r>
      <w:r w:rsidRPr="00AD6A65">
        <w:rPr>
          <w:sz w:val="26"/>
          <w:szCs w:val="26"/>
        </w:rPr>
        <w:t xml:space="preserve">    Р.Г. </w:t>
      </w:r>
      <w:proofErr w:type="spellStart"/>
      <w:r w:rsidRPr="00AD6A65">
        <w:rPr>
          <w:sz w:val="26"/>
          <w:szCs w:val="26"/>
        </w:rPr>
        <w:t>Донець</w:t>
      </w:r>
      <w:proofErr w:type="spellEnd"/>
    </w:p>
    <w:p w:rsidR="00CB1082" w:rsidRDefault="00CB1082" w:rsidP="00CB108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CB1082" w:rsidRDefault="00CB1082" w:rsidP="00CB1082">
      <w:pPr>
        <w:jc w:val="both"/>
        <w:rPr>
          <w:sz w:val="16"/>
          <w:szCs w:val="16"/>
        </w:rPr>
      </w:pPr>
    </w:p>
    <w:p w:rsidR="00CB1082" w:rsidRDefault="00CB1082" w:rsidP="00CB10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CB1082" w:rsidRPr="00D23EF7" w:rsidRDefault="00CB1082" w:rsidP="00CB1082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CB1082" w:rsidRPr="00975532" w:rsidRDefault="00CB1082" w:rsidP="00CB1082">
      <w:pPr>
        <w:rPr>
          <w:sz w:val="16"/>
          <w:szCs w:val="16"/>
        </w:rPr>
      </w:pPr>
    </w:p>
    <w:p w:rsidR="00CB1082" w:rsidRDefault="00CB1082" w:rsidP="00CB1082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lastRenderedPageBreak/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CB1082" w:rsidRDefault="00CB1082" w:rsidP="00CB1082">
      <w:r>
        <w:rPr>
          <w:sz w:val="16"/>
          <w:szCs w:val="16"/>
        </w:rPr>
        <w:t>Лисенко Р.В.</w:t>
      </w:r>
    </w:p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CB1082" w:rsidRDefault="00CB1082" w:rsidP="00CB1082"/>
    <w:p w:rsidR="00726B8D" w:rsidRDefault="00726B8D"/>
    <w:sectPr w:rsidR="00726B8D" w:rsidSect="00484ADF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726B8D"/>
    <w:rsid w:val="00BD3F7F"/>
    <w:rsid w:val="00CB1082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B1082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CB108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CB1082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CB108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CB1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82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B1082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CB108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CB1082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CB108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CB1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82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6</cp:revision>
  <cp:lastPrinted>2019-01-29T10:30:00Z</cp:lastPrinted>
  <dcterms:created xsi:type="dcterms:W3CDTF">2019-01-29T10:27:00Z</dcterms:created>
  <dcterms:modified xsi:type="dcterms:W3CDTF">2019-02-21T08:06:00Z</dcterms:modified>
</cp:coreProperties>
</file>